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335" w:rsidRDefault="00625EFD" w:rsidP="000E7335">
      <w:pPr>
        <w:spacing w:after="0" w:line="240" w:lineRule="auto"/>
        <w:rPr>
          <w:rFonts w:ascii="Calibri" w:eastAsia="Times New Roman" w:hAnsi="Calibri" w:cs="Calibri"/>
          <w:b/>
          <w:color w:val="000000"/>
          <w:sz w:val="28"/>
          <w:szCs w:val="28"/>
          <w:lang w:eastAsia="en-GB"/>
        </w:rPr>
      </w:pPr>
      <w:r>
        <w:rPr>
          <w:rFonts w:ascii="Calibri" w:eastAsia="Times New Roman" w:hAnsi="Calibri" w:cs="Calibri"/>
          <w:b/>
          <w:noProof/>
          <w:color w:val="000000"/>
          <w:sz w:val="28"/>
          <w:szCs w:val="28"/>
          <w:lang w:eastAsia="en-GB"/>
        </w:rPr>
        <w:drawing>
          <wp:inline distT="0" distB="0" distL="0" distR="0">
            <wp:extent cx="914328" cy="99542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ckingPrimarySchool_2021_white on R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9570" cy="1001130"/>
                    </a:xfrm>
                    <a:prstGeom prst="rect">
                      <a:avLst/>
                    </a:prstGeom>
                  </pic:spPr>
                </pic:pic>
              </a:graphicData>
            </a:graphic>
          </wp:inline>
        </w:drawing>
      </w:r>
    </w:p>
    <w:p w:rsidR="00973A1D" w:rsidRDefault="00973A1D" w:rsidP="000E7335">
      <w:pPr>
        <w:spacing w:after="0" w:line="240" w:lineRule="auto"/>
        <w:jc w:val="center"/>
        <w:rPr>
          <w:rFonts w:ascii="Calibri" w:eastAsia="Times New Roman" w:hAnsi="Calibri" w:cs="Calibri"/>
          <w:b/>
          <w:color w:val="000000"/>
          <w:sz w:val="28"/>
          <w:szCs w:val="28"/>
          <w:lang w:eastAsia="en-GB"/>
        </w:rPr>
      </w:pPr>
      <w:r w:rsidRPr="00973A1D">
        <w:rPr>
          <w:rFonts w:ascii="Calibri" w:eastAsia="Times New Roman" w:hAnsi="Calibri" w:cs="Calibri"/>
          <w:b/>
          <w:color w:val="000000"/>
          <w:sz w:val="28"/>
          <w:szCs w:val="28"/>
          <w:lang w:eastAsia="en-GB"/>
        </w:rPr>
        <w:t>Curriculum</w:t>
      </w:r>
    </w:p>
    <w:p w:rsidR="00973A1D" w:rsidRPr="00973A1D" w:rsidRDefault="00973A1D" w:rsidP="00973A1D">
      <w:pPr>
        <w:spacing w:after="0" w:line="240" w:lineRule="auto"/>
        <w:jc w:val="center"/>
        <w:rPr>
          <w:rFonts w:ascii="Calibri" w:eastAsia="Times New Roman" w:hAnsi="Calibri" w:cs="Calibri"/>
          <w:b/>
          <w:color w:val="000000"/>
          <w:sz w:val="28"/>
          <w:szCs w:val="28"/>
          <w:lang w:eastAsia="en-GB"/>
        </w:rPr>
      </w:pPr>
    </w:p>
    <w:p w:rsidR="005E11CB" w:rsidRPr="005E11CB" w:rsidRDefault="005E11CB" w:rsidP="000E7335">
      <w:pPr>
        <w:spacing w:after="0" w:line="240" w:lineRule="auto"/>
        <w:jc w:val="center"/>
        <w:rPr>
          <w:rFonts w:ascii="Calibri" w:eastAsia="Times New Roman" w:hAnsi="Calibri" w:cs="Calibri"/>
          <w:color w:val="000000"/>
          <w:sz w:val="24"/>
          <w:szCs w:val="24"/>
          <w:lang w:eastAsia="en-GB"/>
        </w:rPr>
      </w:pPr>
      <w:r w:rsidRPr="005E11CB">
        <w:rPr>
          <w:rFonts w:ascii="Calibri" w:eastAsia="Times New Roman" w:hAnsi="Calibri" w:cs="Calibri"/>
          <w:color w:val="000000"/>
          <w:sz w:val="24"/>
          <w:szCs w:val="24"/>
          <w:lang w:eastAsia="en-GB"/>
        </w:rPr>
        <w:t xml:space="preserve">Attain </w:t>
      </w:r>
      <w:r w:rsidR="00F7769B" w:rsidRPr="005E11CB">
        <w:rPr>
          <w:rFonts w:ascii="Calibri" w:eastAsia="Times New Roman" w:hAnsi="Calibri" w:cs="Calibri"/>
          <w:color w:val="000000"/>
          <w:sz w:val="24"/>
          <w:szCs w:val="24"/>
          <w:lang w:eastAsia="en-GB"/>
        </w:rPr>
        <w:t>Academy</w:t>
      </w:r>
      <w:r w:rsidRPr="005E11CB">
        <w:rPr>
          <w:rFonts w:ascii="Calibri" w:eastAsia="Times New Roman" w:hAnsi="Calibri" w:cs="Calibri"/>
          <w:color w:val="000000"/>
          <w:sz w:val="24"/>
          <w:szCs w:val="24"/>
          <w:lang w:eastAsia="en-GB"/>
        </w:rPr>
        <w:t xml:space="preserve"> Partnership - </w:t>
      </w:r>
      <w:r w:rsidRPr="005E11CB">
        <w:rPr>
          <w:rFonts w:ascii="Calibri" w:eastAsia="Times New Roman" w:hAnsi="Calibri" w:cs="Calibri"/>
          <w:b/>
          <w:bCs/>
          <w:color w:val="000000"/>
          <w:lang w:eastAsia="en-GB"/>
        </w:rPr>
        <w:t>‘Working together towards success for all’</w:t>
      </w:r>
    </w:p>
    <w:p w:rsidR="005E11CB" w:rsidRPr="005E11CB" w:rsidRDefault="005E11CB" w:rsidP="005E11CB">
      <w:pPr>
        <w:spacing w:after="0" w:line="240" w:lineRule="auto"/>
        <w:rPr>
          <w:rFonts w:ascii="Calibri" w:eastAsia="Times New Roman" w:hAnsi="Calibri" w:cs="Calibri"/>
          <w:color w:val="000000"/>
          <w:sz w:val="24"/>
          <w:szCs w:val="24"/>
          <w:lang w:eastAsia="en-GB"/>
        </w:rPr>
      </w:pPr>
    </w:p>
    <w:p w:rsidR="005E11CB" w:rsidRPr="005E11CB" w:rsidRDefault="005E11CB" w:rsidP="005E11CB">
      <w:pPr>
        <w:spacing w:after="200" w:line="253" w:lineRule="atLeast"/>
        <w:rPr>
          <w:rFonts w:ascii="Calibri" w:eastAsia="Times New Roman" w:hAnsi="Calibri" w:cs="Calibri"/>
          <w:color w:val="000000"/>
          <w:lang w:eastAsia="en-GB"/>
        </w:rPr>
      </w:pPr>
      <w:r w:rsidRPr="005E11CB">
        <w:rPr>
          <w:rFonts w:ascii="Calibri" w:eastAsia="Times New Roman" w:hAnsi="Calibri" w:cs="Calibri"/>
          <w:b/>
          <w:bCs/>
          <w:color w:val="000000"/>
          <w:u w:val="single"/>
          <w:lang w:eastAsia="en-GB"/>
        </w:rPr>
        <w:t>Vision and Purpose </w:t>
      </w:r>
      <w:r w:rsidRPr="005E11CB">
        <w:rPr>
          <w:rFonts w:ascii="Calibri" w:eastAsia="Times New Roman" w:hAnsi="Calibri" w:cs="Calibri"/>
          <w:color w:val="000000"/>
          <w:lang w:eastAsia="en-GB"/>
        </w:rPr>
        <w:t> </w:t>
      </w:r>
    </w:p>
    <w:p w:rsidR="00973A1D" w:rsidRPr="008D599D" w:rsidRDefault="00973A1D" w:rsidP="00973A1D">
      <w:pPr>
        <w:rPr>
          <w:sz w:val="24"/>
          <w:szCs w:val="24"/>
        </w:rPr>
      </w:pPr>
      <w:r w:rsidRPr="008D599D">
        <w:rPr>
          <w:sz w:val="24"/>
          <w:szCs w:val="24"/>
        </w:rPr>
        <w:t>Attain Academy Partnership aims to provide an outstanding education for all children in all schools, relevant to the world in which they live.   We would like all members of Attain to become:</w:t>
      </w:r>
    </w:p>
    <w:p w:rsidR="00973A1D" w:rsidRPr="008D599D" w:rsidRDefault="00973A1D" w:rsidP="00973A1D">
      <w:pPr>
        <w:pStyle w:val="ListParagraph"/>
        <w:numPr>
          <w:ilvl w:val="0"/>
          <w:numId w:val="2"/>
        </w:numPr>
        <w:rPr>
          <w:sz w:val="24"/>
          <w:szCs w:val="24"/>
        </w:rPr>
      </w:pPr>
      <w:r w:rsidRPr="008D599D">
        <w:rPr>
          <w:sz w:val="24"/>
          <w:szCs w:val="24"/>
        </w:rPr>
        <w:t>Ambitious, capable learners who are resilient and independent</w:t>
      </w:r>
    </w:p>
    <w:p w:rsidR="00973A1D" w:rsidRPr="008D599D" w:rsidRDefault="00973A1D" w:rsidP="00973A1D">
      <w:pPr>
        <w:pStyle w:val="ListParagraph"/>
        <w:numPr>
          <w:ilvl w:val="0"/>
          <w:numId w:val="2"/>
        </w:numPr>
        <w:rPr>
          <w:sz w:val="24"/>
          <w:szCs w:val="24"/>
        </w:rPr>
      </w:pPr>
      <w:r w:rsidRPr="008D599D">
        <w:rPr>
          <w:sz w:val="24"/>
          <w:szCs w:val="24"/>
        </w:rPr>
        <w:t>Enterprising, creative contributors who have a real love of learning</w:t>
      </w:r>
    </w:p>
    <w:p w:rsidR="00973A1D" w:rsidRPr="008D599D" w:rsidRDefault="00973A1D" w:rsidP="00973A1D">
      <w:pPr>
        <w:pStyle w:val="ListParagraph"/>
        <w:numPr>
          <w:ilvl w:val="0"/>
          <w:numId w:val="2"/>
        </w:numPr>
        <w:rPr>
          <w:sz w:val="24"/>
          <w:szCs w:val="24"/>
        </w:rPr>
      </w:pPr>
      <w:r w:rsidRPr="008D599D">
        <w:rPr>
          <w:sz w:val="24"/>
          <w:szCs w:val="24"/>
        </w:rPr>
        <w:t>Ethical, informed citizens who value differences and inclusivity</w:t>
      </w:r>
    </w:p>
    <w:p w:rsidR="00973A1D" w:rsidRPr="008D599D" w:rsidRDefault="00973A1D" w:rsidP="00973A1D">
      <w:pPr>
        <w:pStyle w:val="ListParagraph"/>
        <w:numPr>
          <w:ilvl w:val="0"/>
          <w:numId w:val="2"/>
        </w:numPr>
        <w:rPr>
          <w:sz w:val="24"/>
          <w:szCs w:val="24"/>
        </w:rPr>
      </w:pPr>
      <w:r w:rsidRPr="008D599D">
        <w:rPr>
          <w:sz w:val="24"/>
          <w:szCs w:val="24"/>
        </w:rPr>
        <w:t>Healthy, confident individuals who contribute to a mutually supportive environment</w:t>
      </w:r>
    </w:p>
    <w:p w:rsidR="00973A1D" w:rsidRPr="00973A1D" w:rsidRDefault="00973A1D" w:rsidP="00973A1D">
      <w:pPr>
        <w:rPr>
          <w:sz w:val="24"/>
          <w:szCs w:val="24"/>
        </w:rPr>
      </w:pPr>
      <w:r w:rsidRPr="00973A1D">
        <w:rPr>
          <w:sz w:val="24"/>
          <w:szCs w:val="24"/>
        </w:rPr>
        <w:t xml:space="preserve">At </w:t>
      </w:r>
      <w:proofErr w:type="spellStart"/>
      <w:r w:rsidRPr="00973A1D">
        <w:rPr>
          <w:sz w:val="24"/>
          <w:szCs w:val="24"/>
        </w:rPr>
        <w:t>Bocking</w:t>
      </w:r>
      <w:proofErr w:type="spellEnd"/>
      <w:r w:rsidRPr="00973A1D">
        <w:rPr>
          <w:sz w:val="24"/>
          <w:szCs w:val="24"/>
        </w:rPr>
        <w:t>:</w:t>
      </w:r>
    </w:p>
    <w:p w:rsidR="00973A1D" w:rsidRPr="00A267C0" w:rsidRDefault="00973A1D" w:rsidP="00A267C0">
      <w:pPr>
        <w:jc w:val="both"/>
        <w:rPr>
          <w:sz w:val="24"/>
          <w:szCs w:val="24"/>
        </w:rPr>
      </w:pPr>
      <w:r w:rsidRPr="00A267C0">
        <w:rPr>
          <w:sz w:val="24"/>
          <w:szCs w:val="24"/>
        </w:rPr>
        <w:t xml:space="preserve">Our curriculum has been created to ensure our children are prepared for learning beyond their time at </w:t>
      </w:r>
      <w:proofErr w:type="spellStart"/>
      <w:r w:rsidRPr="00A267C0">
        <w:rPr>
          <w:sz w:val="24"/>
          <w:szCs w:val="24"/>
        </w:rPr>
        <w:t>Bocking</w:t>
      </w:r>
      <w:proofErr w:type="spellEnd"/>
      <w:r w:rsidRPr="00A267C0">
        <w:rPr>
          <w:sz w:val="24"/>
          <w:szCs w:val="24"/>
        </w:rPr>
        <w:t xml:space="preserve"> Primary</w:t>
      </w:r>
      <w:r w:rsidR="00A267C0" w:rsidRPr="00A267C0">
        <w:rPr>
          <w:sz w:val="24"/>
          <w:szCs w:val="24"/>
        </w:rPr>
        <w:t xml:space="preserve"> with a focus on a foundational knowledge, skills, and understanding that will serve pupils throughout their lives. </w:t>
      </w:r>
      <w:r w:rsidRPr="00A267C0">
        <w:rPr>
          <w:sz w:val="24"/>
          <w:szCs w:val="24"/>
        </w:rPr>
        <w:t xml:space="preserve"> Based on the national curriculum requirements, it is </w:t>
      </w:r>
      <w:r w:rsidR="000E7335">
        <w:rPr>
          <w:sz w:val="24"/>
          <w:szCs w:val="24"/>
        </w:rPr>
        <w:t>ambitious and</w:t>
      </w:r>
      <w:r w:rsidRPr="00A267C0">
        <w:rPr>
          <w:sz w:val="24"/>
          <w:szCs w:val="24"/>
        </w:rPr>
        <w:t xml:space="preserve"> we ensure that we build on each child’s strengths and are inclusive of all learners</w:t>
      </w:r>
      <w:r w:rsidR="00A267C0" w:rsidRPr="00A267C0">
        <w:rPr>
          <w:sz w:val="24"/>
          <w:szCs w:val="24"/>
        </w:rPr>
        <w:t xml:space="preserve"> promoting a diverse and supportive learning environment.</w:t>
      </w:r>
      <w:r w:rsidRPr="00A267C0">
        <w:rPr>
          <w:sz w:val="24"/>
          <w:szCs w:val="24"/>
        </w:rPr>
        <w:t>  Our curriculum develops our children’s essential knowledge, skills and understanding which will ensure that they are equipped for lifelong learning</w:t>
      </w:r>
      <w:r w:rsidR="000E7335">
        <w:rPr>
          <w:sz w:val="24"/>
          <w:szCs w:val="24"/>
        </w:rPr>
        <w:t>;</w:t>
      </w:r>
      <w:r w:rsidR="00A267C0" w:rsidRPr="00A267C0">
        <w:rPr>
          <w:sz w:val="24"/>
          <w:szCs w:val="24"/>
        </w:rPr>
        <w:t xml:space="preserve"> such experiences can make learning more meaningful and practical.</w:t>
      </w:r>
    </w:p>
    <w:p w:rsidR="00973A1D" w:rsidRPr="00A267C0" w:rsidRDefault="00871E13" w:rsidP="00A267C0">
      <w:pPr>
        <w:jc w:val="both"/>
        <w:rPr>
          <w:sz w:val="24"/>
          <w:szCs w:val="24"/>
        </w:rPr>
      </w:pPr>
      <w:r w:rsidRPr="00A267C0">
        <w:rPr>
          <w:sz w:val="24"/>
          <w:szCs w:val="24"/>
        </w:rPr>
        <w:t>We believe that our children deserve every opportunity to develop their knowledge and understanding of the wider world through real-life experiences and cultural enrichment</w:t>
      </w:r>
      <w:r w:rsidR="00A267C0" w:rsidRPr="00A267C0">
        <w:rPr>
          <w:sz w:val="24"/>
          <w:szCs w:val="24"/>
        </w:rPr>
        <w:t xml:space="preserve"> which can help students develop a global perspective and appreciate different cultures</w:t>
      </w:r>
      <w:r w:rsidRPr="00A267C0">
        <w:rPr>
          <w:sz w:val="24"/>
          <w:szCs w:val="24"/>
        </w:rPr>
        <w:t xml:space="preserve">. </w:t>
      </w:r>
      <w:r w:rsidR="000E7335" w:rsidRPr="000E7335">
        <w:rPr>
          <w:sz w:val="24"/>
          <w:szCs w:val="24"/>
        </w:rPr>
        <w:t xml:space="preserve">Creating a secure environment that nurtures children's confidence is a crucial factor in enabling them to develop into independent learners and critical thinkers who take pride in their </w:t>
      </w:r>
      <w:r w:rsidR="000E7335">
        <w:rPr>
          <w:sz w:val="24"/>
          <w:szCs w:val="24"/>
        </w:rPr>
        <w:t>achievements</w:t>
      </w:r>
      <w:r w:rsidR="000E7335" w:rsidRPr="000E7335">
        <w:rPr>
          <w:sz w:val="24"/>
          <w:szCs w:val="24"/>
        </w:rPr>
        <w:t>.</w:t>
      </w:r>
      <w:r w:rsidR="000E7335">
        <w:rPr>
          <w:sz w:val="24"/>
          <w:szCs w:val="24"/>
        </w:rPr>
        <w:t xml:space="preserve"> </w:t>
      </w:r>
      <w:r w:rsidR="00A267C0" w:rsidRPr="00A267C0">
        <w:rPr>
          <w:sz w:val="24"/>
          <w:szCs w:val="24"/>
        </w:rPr>
        <w:t xml:space="preserve">This aligns with the </w:t>
      </w:r>
      <w:r w:rsidR="000E7335">
        <w:rPr>
          <w:sz w:val="24"/>
          <w:szCs w:val="24"/>
        </w:rPr>
        <w:t>aim</w:t>
      </w:r>
      <w:r w:rsidR="00A267C0" w:rsidRPr="00A267C0">
        <w:rPr>
          <w:sz w:val="24"/>
          <w:szCs w:val="24"/>
        </w:rPr>
        <w:t xml:space="preserve"> of preparing pupils for a future where adaptability and problem-solving are essential skills.</w:t>
      </w:r>
      <w:r w:rsidR="00973A1D" w:rsidRPr="00A267C0">
        <w:rPr>
          <w:sz w:val="24"/>
          <w:szCs w:val="24"/>
        </w:rPr>
        <w:t xml:space="preserve"> Improving outcomes for all learners is fundamental to our curriculum design and implementation</w:t>
      </w:r>
      <w:r w:rsidR="00A267C0" w:rsidRPr="00A267C0">
        <w:rPr>
          <w:sz w:val="24"/>
          <w:szCs w:val="24"/>
        </w:rPr>
        <w:t xml:space="preserve"> ensuring that every child can succeed</w:t>
      </w:r>
      <w:r w:rsidR="00973A1D" w:rsidRPr="00A267C0">
        <w:rPr>
          <w:sz w:val="24"/>
          <w:szCs w:val="24"/>
        </w:rPr>
        <w:t>. Alongside this focus on academic outcomes, our curriculum is designed to develop the whole child</w:t>
      </w:r>
      <w:r w:rsidR="00A267C0" w:rsidRPr="00A267C0">
        <w:rPr>
          <w:sz w:val="24"/>
          <w:szCs w:val="24"/>
        </w:rPr>
        <w:t xml:space="preserve"> not just academically but also socially, emotionally, and personally</w:t>
      </w:r>
      <w:r w:rsidR="00973A1D" w:rsidRPr="00A267C0">
        <w:rPr>
          <w:sz w:val="24"/>
          <w:szCs w:val="24"/>
        </w:rPr>
        <w:t xml:space="preserve">. </w:t>
      </w:r>
    </w:p>
    <w:p w:rsidR="00871E13" w:rsidRPr="00891B2C" w:rsidRDefault="00871E13" w:rsidP="00871E13">
      <w:pPr>
        <w:rPr>
          <w:rFonts w:cstheme="minorHAnsi"/>
          <w:b/>
          <w:sz w:val="24"/>
          <w:szCs w:val="24"/>
        </w:rPr>
      </w:pPr>
      <w:r w:rsidRPr="00891B2C">
        <w:rPr>
          <w:rFonts w:cstheme="minorHAnsi"/>
          <w:b/>
          <w:sz w:val="24"/>
          <w:szCs w:val="24"/>
        </w:rPr>
        <w:t xml:space="preserve">We </w:t>
      </w:r>
      <w:r w:rsidR="00891B2C" w:rsidRPr="00891B2C">
        <w:rPr>
          <w:rFonts w:cstheme="minorHAnsi"/>
          <w:b/>
          <w:sz w:val="24"/>
          <w:szCs w:val="24"/>
        </w:rPr>
        <w:t>will</w:t>
      </w:r>
    </w:p>
    <w:p w:rsidR="00DC72BB" w:rsidRPr="00891B2C" w:rsidRDefault="001D0F28" w:rsidP="00891B2C">
      <w:pPr>
        <w:numPr>
          <w:ilvl w:val="0"/>
          <w:numId w:val="4"/>
        </w:numPr>
        <w:rPr>
          <w:rFonts w:cstheme="minorHAnsi"/>
          <w:sz w:val="24"/>
          <w:szCs w:val="24"/>
        </w:rPr>
      </w:pPr>
      <w:r w:rsidRPr="00891B2C">
        <w:rPr>
          <w:rFonts w:cstheme="minorHAnsi"/>
          <w:sz w:val="24"/>
          <w:szCs w:val="24"/>
        </w:rPr>
        <w:t>Develop collaborative learning between all</w:t>
      </w:r>
    </w:p>
    <w:p w:rsidR="00DC72BB" w:rsidRPr="00891B2C" w:rsidRDefault="001D0F28" w:rsidP="00891B2C">
      <w:pPr>
        <w:numPr>
          <w:ilvl w:val="0"/>
          <w:numId w:val="4"/>
        </w:numPr>
        <w:rPr>
          <w:rFonts w:cstheme="minorHAnsi"/>
          <w:sz w:val="24"/>
          <w:szCs w:val="24"/>
        </w:rPr>
      </w:pPr>
      <w:r w:rsidRPr="00891B2C">
        <w:rPr>
          <w:rFonts w:cstheme="minorHAnsi"/>
          <w:sz w:val="24"/>
          <w:szCs w:val="24"/>
        </w:rPr>
        <w:t>Provide a broad and balanced provision of all subjects</w:t>
      </w:r>
    </w:p>
    <w:p w:rsidR="00DC72BB" w:rsidRPr="00891B2C" w:rsidRDefault="001D0F28" w:rsidP="00891B2C">
      <w:pPr>
        <w:numPr>
          <w:ilvl w:val="0"/>
          <w:numId w:val="4"/>
        </w:numPr>
        <w:rPr>
          <w:rFonts w:cstheme="minorHAnsi"/>
          <w:sz w:val="24"/>
          <w:szCs w:val="24"/>
        </w:rPr>
      </w:pPr>
      <w:r w:rsidRPr="00891B2C">
        <w:rPr>
          <w:rFonts w:cstheme="minorHAnsi"/>
          <w:sz w:val="24"/>
          <w:szCs w:val="24"/>
        </w:rPr>
        <w:t>Enable all pupils to achieve well promoting high aspirations and ambition</w:t>
      </w:r>
    </w:p>
    <w:p w:rsidR="00DC72BB" w:rsidRDefault="001D0F28" w:rsidP="00891B2C">
      <w:pPr>
        <w:numPr>
          <w:ilvl w:val="0"/>
          <w:numId w:val="4"/>
        </w:numPr>
        <w:rPr>
          <w:rFonts w:cstheme="minorHAnsi"/>
          <w:sz w:val="24"/>
          <w:szCs w:val="24"/>
        </w:rPr>
      </w:pPr>
      <w:r w:rsidRPr="00891B2C">
        <w:rPr>
          <w:rFonts w:cstheme="minorHAnsi"/>
          <w:sz w:val="24"/>
          <w:szCs w:val="24"/>
        </w:rPr>
        <w:t>Nurture personal attributes and facilitate life skills in preparation for their future</w:t>
      </w:r>
    </w:p>
    <w:p w:rsidR="00891B2C" w:rsidRDefault="00891B2C" w:rsidP="00891B2C">
      <w:pPr>
        <w:rPr>
          <w:rFonts w:cstheme="minorHAnsi"/>
          <w:sz w:val="24"/>
          <w:szCs w:val="24"/>
        </w:rPr>
      </w:pPr>
      <w:r>
        <w:rPr>
          <w:rFonts w:cstheme="minorHAnsi"/>
          <w:sz w:val="24"/>
          <w:szCs w:val="24"/>
        </w:rPr>
        <w:t>This will be achieved by our underlying principles that are at the heart of our curriculum planning.</w:t>
      </w:r>
    </w:p>
    <w:p w:rsidR="00891B2C" w:rsidRDefault="00891B2C" w:rsidP="00891B2C">
      <w:pPr>
        <w:rPr>
          <w:rFonts w:cstheme="minorHAnsi"/>
          <w:sz w:val="24"/>
          <w:szCs w:val="24"/>
        </w:rPr>
      </w:pPr>
    </w:p>
    <w:p w:rsidR="00A83377" w:rsidRDefault="00A83377" w:rsidP="00891B2C">
      <w:pPr>
        <w:rPr>
          <w:rFonts w:cstheme="minorHAnsi"/>
          <w:b/>
          <w:sz w:val="24"/>
          <w:szCs w:val="24"/>
        </w:rPr>
      </w:pPr>
    </w:p>
    <w:p w:rsidR="00A83377" w:rsidRDefault="00A83377" w:rsidP="00891B2C">
      <w:pPr>
        <w:rPr>
          <w:rFonts w:cstheme="minorHAnsi"/>
          <w:b/>
          <w:sz w:val="24"/>
          <w:szCs w:val="24"/>
        </w:rPr>
      </w:pPr>
    </w:p>
    <w:p w:rsidR="00891B2C" w:rsidRPr="00891B2C" w:rsidRDefault="00891B2C" w:rsidP="00891B2C">
      <w:pPr>
        <w:rPr>
          <w:rFonts w:cstheme="minorHAnsi"/>
          <w:b/>
          <w:sz w:val="24"/>
          <w:szCs w:val="24"/>
        </w:rPr>
      </w:pPr>
      <w:r w:rsidRPr="00891B2C">
        <w:rPr>
          <w:rFonts w:cstheme="minorHAnsi"/>
          <w:b/>
          <w:sz w:val="24"/>
          <w:szCs w:val="24"/>
        </w:rPr>
        <w:t>Principles:</w:t>
      </w:r>
    </w:p>
    <w:p w:rsidR="00ED528D" w:rsidRDefault="00ED528D" w:rsidP="00A83377">
      <w:pPr>
        <w:jc w:val="center"/>
        <w:rPr>
          <w:rFonts w:cstheme="minorHAnsi"/>
          <w:sz w:val="24"/>
          <w:szCs w:val="24"/>
        </w:rPr>
      </w:pPr>
      <w:r>
        <w:rPr>
          <w:noProof/>
          <w:lang w:eastAsia="en-GB"/>
        </w:rPr>
        <w:drawing>
          <wp:inline distT="0" distB="0" distL="0" distR="0" wp14:anchorId="2EFCC093" wp14:editId="0ABA3711">
            <wp:extent cx="5731510" cy="245110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2451100"/>
                    </a:xfrm>
                    <a:prstGeom prst="rect">
                      <a:avLst/>
                    </a:prstGeom>
                  </pic:spPr>
                </pic:pic>
              </a:graphicData>
            </a:graphic>
          </wp:inline>
        </w:drawing>
      </w:r>
    </w:p>
    <w:p w:rsidR="00A267C0" w:rsidRPr="00A83377" w:rsidRDefault="00A267C0" w:rsidP="00871E13">
      <w:pPr>
        <w:rPr>
          <w:rFonts w:cstheme="minorHAnsi"/>
          <w:sz w:val="24"/>
          <w:szCs w:val="24"/>
        </w:rPr>
      </w:pPr>
      <w:r w:rsidRPr="00A83377">
        <w:rPr>
          <w:rFonts w:cstheme="minorHAnsi"/>
          <w:sz w:val="24"/>
          <w:szCs w:val="24"/>
        </w:rPr>
        <w:t>Metacognition:</w:t>
      </w:r>
    </w:p>
    <w:p w:rsidR="00A267C0" w:rsidRPr="00946C11" w:rsidRDefault="00946C11" w:rsidP="00A267C0">
      <w:pPr>
        <w:rPr>
          <w:i/>
        </w:rPr>
      </w:pPr>
      <w:r w:rsidRPr="00946C11">
        <w:rPr>
          <w:i/>
        </w:rPr>
        <w:t>Leads</w:t>
      </w:r>
      <w:r w:rsidR="00A267C0" w:rsidRPr="00946C11">
        <w:rPr>
          <w:i/>
        </w:rPr>
        <w:t xml:space="preserve"> to improved learning, problem-solving, decision-making, self-awareness, and critical thinking. It is a valuable skill set that can enhance various aspects of cognitive and intellectual functioning, ultimately leading to more successful and adaptable individuals in both academic and real-world contexts.</w:t>
      </w:r>
    </w:p>
    <w:p w:rsidR="00946C11" w:rsidRDefault="00946C11" w:rsidP="00A267C0">
      <w:pPr>
        <w:rPr>
          <w:sz w:val="24"/>
          <w:szCs w:val="24"/>
        </w:rPr>
      </w:pPr>
      <w:r>
        <w:rPr>
          <w:sz w:val="24"/>
          <w:szCs w:val="24"/>
        </w:rPr>
        <w:t>Oral Language:</w:t>
      </w:r>
    </w:p>
    <w:p w:rsidR="00946C11" w:rsidRDefault="00946C11" w:rsidP="00946C11">
      <w:pPr>
        <w:rPr>
          <w:i/>
        </w:rPr>
      </w:pPr>
      <w:r w:rsidRPr="00946C11">
        <w:rPr>
          <w:i/>
        </w:rPr>
        <w:t>Improved communication, academic success, critical thinking, social skills, confidence, career opportunities, cultural competence, and the ability to navigate various aspects of life effectively. Fostering strong oral language skills is essential for personal and professional growth and for building strong connections with others.</w:t>
      </w:r>
    </w:p>
    <w:p w:rsidR="00946C11" w:rsidRPr="00A83377" w:rsidRDefault="00946C11" w:rsidP="00946C11">
      <w:pPr>
        <w:rPr>
          <w:sz w:val="24"/>
          <w:szCs w:val="24"/>
        </w:rPr>
      </w:pPr>
      <w:r w:rsidRPr="00A83377">
        <w:rPr>
          <w:sz w:val="24"/>
          <w:szCs w:val="24"/>
        </w:rPr>
        <w:t>Feedback:</w:t>
      </w:r>
    </w:p>
    <w:p w:rsidR="00946C11" w:rsidRDefault="00946C11" w:rsidP="00946C11">
      <w:pPr>
        <w:rPr>
          <w:i/>
        </w:rPr>
      </w:pPr>
      <w:r>
        <w:rPr>
          <w:i/>
        </w:rPr>
        <w:t>I</w:t>
      </w:r>
      <w:r w:rsidRPr="00946C11">
        <w:rPr>
          <w:i/>
        </w:rPr>
        <w:t>mproved performance, increased self-awareness, enhanced learning, motivation, personal growth, effective communication, goal achievement, accountability, continuous improvement, conflict resolution, relationship building, quality a</w:t>
      </w:r>
      <w:r>
        <w:rPr>
          <w:i/>
        </w:rPr>
        <w:t>ssurance, and innovation. Utilis</w:t>
      </w:r>
      <w:r w:rsidRPr="00946C11">
        <w:rPr>
          <w:i/>
        </w:rPr>
        <w:t>ing feedback effectively is esse</w:t>
      </w:r>
      <w:r>
        <w:rPr>
          <w:i/>
        </w:rPr>
        <w:t>ntial for individual and organis</w:t>
      </w:r>
      <w:r w:rsidRPr="00946C11">
        <w:rPr>
          <w:i/>
        </w:rPr>
        <w:t>ational development.</w:t>
      </w:r>
    </w:p>
    <w:p w:rsidR="00946C11" w:rsidRPr="00A83377" w:rsidRDefault="00946C11" w:rsidP="00946C11">
      <w:pPr>
        <w:rPr>
          <w:sz w:val="24"/>
          <w:szCs w:val="24"/>
        </w:rPr>
      </w:pPr>
      <w:r w:rsidRPr="00A83377">
        <w:rPr>
          <w:sz w:val="24"/>
          <w:szCs w:val="24"/>
        </w:rPr>
        <w:t>Mastery Learning:</w:t>
      </w:r>
    </w:p>
    <w:p w:rsidR="00946C11" w:rsidRDefault="00946C11" w:rsidP="00946C11">
      <w:pPr>
        <w:rPr>
          <w:rFonts w:ascii="Segoe UI" w:hAnsi="Segoe UI"/>
          <w:color w:val="374151"/>
          <w:shd w:val="clear" w:color="auto" w:fill="F7F7F8"/>
        </w:rPr>
      </w:pPr>
      <w:r>
        <w:rPr>
          <w:i/>
        </w:rPr>
        <w:t>A</w:t>
      </w:r>
      <w:r w:rsidRPr="00946C11">
        <w:rPr>
          <w:i/>
        </w:rPr>
        <w:t>chieving a deep understanding, high proficiency, reduced achievement gaps, long-term retention, improved problem-solving skills, g</w:t>
      </w:r>
      <w:r>
        <w:rPr>
          <w:i/>
        </w:rPr>
        <w:t>reater self-efficacy, personalis</w:t>
      </w:r>
      <w:r w:rsidRPr="00946C11">
        <w:rPr>
          <w:i/>
        </w:rPr>
        <w:t xml:space="preserve">ed learning, higher academic achievement, increased engagement, and the ability to apply knowledge in diverse contexts. Mastery learning aims to provide a solid foundation for </w:t>
      </w:r>
      <w:r>
        <w:rPr>
          <w:i/>
        </w:rPr>
        <w:t>pupils</w:t>
      </w:r>
      <w:r w:rsidRPr="00946C11">
        <w:rPr>
          <w:i/>
        </w:rPr>
        <w:t xml:space="preserve"> to succeed academically and in their future endeavours</w:t>
      </w:r>
      <w:r>
        <w:rPr>
          <w:rFonts w:ascii="Segoe UI" w:hAnsi="Segoe UI"/>
          <w:color w:val="374151"/>
          <w:shd w:val="clear" w:color="auto" w:fill="F7F7F8"/>
        </w:rPr>
        <w:t>.</w:t>
      </w:r>
    </w:p>
    <w:p w:rsidR="00946C11" w:rsidRPr="00A83377" w:rsidRDefault="00946C11" w:rsidP="00946C11">
      <w:pPr>
        <w:rPr>
          <w:sz w:val="24"/>
          <w:szCs w:val="24"/>
        </w:rPr>
      </w:pPr>
      <w:r w:rsidRPr="00A83377">
        <w:rPr>
          <w:sz w:val="24"/>
          <w:szCs w:val="24"/>
        </w:rPr>
        <w:t>Physical Activity:</w:t>
      </w:r>
    </w:p>
    <w:p w:rsidR="00946C11" w:rsidRPr="003625A1" w:rsidRDefault="003625A1" w:rsidP="003625A1">
      <w:pPr>
        <w:rPr>
          <w:i/>
        </w:rPr>
      </w:pPr>
      <w:r>
        <w:rPr>
          <w:i/>
        </w:rPr>
        <w:t>I</w:t>
      </w:r>
      <w:r w:rsidRPr="003625A1">
        <w:rPr>
          <w:i/>
        </w:rPr>
        <w:t>ntegrat</w:t>
      </w:r>
      <w:r>
        <w:rPr>
          <w:i/>
        </w:rPr>
        <w:t>ing physical activity</w:t>
      </w:r>
      <w:r w:rsidRPr="003625A1">
        <w:rPr>
          <w:i/>
        </w:rPr>
        <w:t xml:space="preserve"> into a balanced curriculum that includes a variety of teaching methods and subjects ensur</w:t>
      </w:r>
      <w:r>
        <w:rPr>
          <w:i/>
        </w:rPr>
        <w:t>es</w:t>
      </w:r>
      <w:r w:rsidRPr="003625A1">
        <w:rPr>
          <w:i/>
        </w:rPr>
        <w:t xml:space="preserve"> that </w:t>
      </w:r>
      <w:r>
        <w:rPr>
          <w:i/>
        </w:rPr>
        <w:t>learning is</w:t>
      </w:r>
      <w:r w:rsidRPr="003625A1">
        <w:rPr>
          <w:i/>
        </w:rPr>
        <w:t xml:space="preserve"> accessible and inclusive for all </w:t>
      </w:r>
      <w:r>
        <w:rPr>
          <w:i/>
        </w:rPr>
        <w:t>pupils</w:t>
      </w:r>
      <w:r w:rsidRPr="003625A1">
        <w:rPr>
          <w:i/>
        </w:rPr>
        <w:t xml:space="preserve"> maximizing its positive impact on education.</w:t>
      </w:r>
    </w:p>
    <w:p w:rsidR="00946C11" w:rsidRPr="00A83377" w:rsidRDefault="003625A1" w:rsidP="00946C11">
      <w:pPr>
        <w:rPr>
          <w:sz w:val="24"/>
          <w:szCs w:val="24"/>
        </w:rPr>
      </w:pPr>
      <w:r w:rsidRPr="00A83377">
        <w:rPr>
          <w:sz w:val="24"/>
          <w:szCs w:val="24"/>
        </w:rPr>
        <w:t>Collaborative Learning:</w:t>
      </w:r>
    </w:p>
    <w:p w:rsidR="003625A1" w:rsidRPr="00A83377" w:rsidRDefault="0001023D" w:rsidP="0001023D">
      <w:pPr>
        <w:rPr>
          <w:i/>
        </w:rPr>
      </w:pPr>
      <w:r w:rsidRPr="00A83377">
        <w:rPr>
          <w:i/>
        </w:rPr>
        <w:t>F</w:t>
      </w:r>
      <w:r w:rsidR="003625A1" w:rsidRPr="00A83377">
        <w:rPr>
          <w:i/>
        </w:rPr>
        <w:t xml:space="preserve">ostering a supportive and interactive learning environment that not only enhances academic achievement but also equips </w:t>
      </w:r>
      <w:r w:rsidRPr="00A83377">
        <w:rPr>
          <w:i/>
        </w:rPr>
        <w:t>pupils</w:t>
      </w:r>
      <w:r w:rsidR="003625A1" w:rsidRPr="00A83377">
        <w:rPr>
          <w:i/>
        </w:rPr>
        <w:t xml:space="preserve"> with valuable life skills that can benefit them in various aspects of their personal and professional lives</w:t>
      </w:r>
      <w:r w:rsidRPr="00A83377">
        <w:rPr>
          <w:i/>
        </w:rPr>
        <w:t xml:space="preserve"> in the future.</w:t>
      </w:r>
    </w:p>
    <w:p w:rsidR="0001023D" w:rsidRPr="00A83377" w:rsidRDefault="0001023D" w:rsidP="003625A1">
      <w:pPr>
        <w:rPr>
          <w:sz w:val="24"/>
          <w:szCs w:val="24"/>
        </w:rPr>
      </w:pPr>
      <w:r w:rsidRPr="00A83377">
        <w:rPr>
          <w:sz w:val="24"/>
          <w:szCs w:val="24"/>
        </w:rPr>
        <w:t>Art Participation:</w:t>
      </w:r>
    </w:p>
    <w:p w:rsidR="0001023D" w:rsidRDefault="0001023D" w:rsidP="0001023D">
      <w:pPr>
        <w:rPr>
          <w:i/>
        </w:rPr>
      </w:pPr>
      <w:r>
        <w:rPr>
          <w:i/>
        </w:rPr>
        <w:t>C</w:t>
      </w:r>
      <w:r w:rsidRPr="0001023D">
        <w:rPr>
          <w:i/>
        </w:rPr>
        <w:t>ontribut</w:t>
      </w:r>
      <w:r>
        <w:rPr>
          <w:i/>
        </w:rPr>
        <w:t>es</w:t>
      </w:r>
      <w:r w:rsidRPr="0001023D">
        <w:rPr>
          <w:i/>
        </w:rPr>
        <w:t xml:space="preserve"> to a well-rounded education, fostering holistic development in </w:t>
      </w:r>
      <w:r>
        <w:rPr>
          <w:i/>
        </w:rPr>
        <w:t>pupils</w:t>
      </w:r>
      <w:r w:rsidRPr="0001023D">
        <w:rPr>
          <w:i/>
        </w:rPr>
        <w:t xml:space="preserve"> and equipping them with skills and perspectives that extend beyond the classroom.</w:t>
      </w:r>
    </w:p>
    <w:p w:rsidR="00A83377" w:rsidRDefault="00A83377" w:rsidP="0001023D">
      <w:pPr>
        <w:rPr>
          <w:i/>
        </w:rPr>
      </w:pPr>
    </w:p>
    <w:p w:rsidR="0001023D" w:rsidRPr="00A83377" w:rsidRDefault="0001023D" w:rsidP="0001023D">
      <w:pPr>
        <w:rPr>
          <w:sz w:val="24"/>
          <w:szCs w:val="24"/>
        </w:rPr>
      </w:pPr>
      <w:r w:rsidRPr="00A83377">
        <w:rPr>
          <w:sz w:val="24"/>
          <w:szCs w:val="24"/>
        </w:rPr>
        <w:t>Parental Engagement:</w:t>
      </w:r>
    </w:p>
    <w:p w:rsidR="0001023D" w:rsidRDefault="0001023D" w:rsidP="0001023D">
      <w:pPr>
        <w:rPr>
          <w:i/>
        </w:rPr>
      </w:pPr>
      <w:r>
        <w:rPr>
          <w:i/>
        </w:rPr>
        <w:t>P</w:t>
      </w:r>
      <w:r w:rsidRPr="0001023D">
        <w:rPr>
          <w:i/>
        </w:rPr>
        <w:t xml:space="preserve">arental involvement extends beyond </w:t>
      </w:r>
      <w:r>
        <w:rPr>
          <w:i/>
        </w:rPr>
        <w:t>the classroom</w:t>
      </w:r>
      <w:r w:rsidRPr="0001023D">
        <w:rPr>
          <w:i/>
        </w:rPr>
        <w:t>, influencing a child's overall development, behavio</w:t>
      </w:r>
      <w:r>
        <w:rPr>
          <w:i/>
        </w:rPr>
        <w:t>u</w:t>
      </w:r>
      <w:r w:rsidRPr="0001023D">
        <w:rPr>
          <w:i/>
        </w:rPr>
        <w:t>r, and future success</w:t>
      </w:r>
      <w:r>
        <w:rPr>
          <w:i/>
        </w:rPr>
        <w:t xml:space="preserve"> also </w:t>
      </w:r>
      <w:r w:rsidRPr="0001023D">
        <w:rPr>
          <w:i/>
        </w:rPr>
        <w:t>strengthen</w:t>
      </w:r>
      <w:r>
        <w:rPr>
          <w:i/>
        </w:rPr>
        <w:t>ing</w:t>
      </w:r>
      <w:r w:rsidRPr="0001023D">
        <w:rPr>
          <w:i/>
        </w:rPr>
        <w:t xml:space="preserve"> the partnership between home and school, creat</w:t>
      </w:r>
      <w:r>
        <w:rPr>
          <w:i/>
        </w:rPr>
        <w:t>es</w:t>
      </w:r>
      <w:r w:rsidRPr="0001023D">
        <w:rPr>
          <w:i/>
        </w:rPr>
        <w:t xml:space="preserve"> a more enriching educational experience for </w:t>
      </w:r>
      <w:r>
        <w:rPr>
          <w:i/>
        </w:rPr>
        <w:t>pupils</w:t>
      </w:r>
      <w:r w:rsidRPr="0001023D">
        <w:rPr>
          <w:i/>
        </w:rPr>
        <w:t>.</w:t>
      </w:r>
    </w:p>
    <w:p w:rsidR="0001023D" w:rsidRPr="00A83377" w:rsidRDefault="00A83377" w:rsidP="0001023D">
      <w:pPr>
        <w:rPr>
          <w:sz w:val="24"/>
          <w:szCs w:val="24"/>
        </w:rPr>
      </w:pPr>
      <w:r w:rsidRPr="00A83377">
        <w:rPr>
          <w:sz w:val="24"/>
          <w:szCs w:val="24"/>
        </w:rPr>
        <w:t>Self-Regulation</w:t>
      </w:r>
      <w:r w:rsidR="0001023D" w:rsidRPr="00A83377">
        <w:rPr>
          <w:sz w:val="24"/>
          <w:szCs w:val="24"/>
        </w:rPr>
        <w:t>:</w:t>
      </w:r>
    </w:p>
    <w:p w:rsidR="0001023D" w:rsidRDefault="0001023D" w:rsidP="0001023D">
      <w:pPr>
        <w:rPr>
          <w:i/>
        </w:rPr>
      </w:pPr>
      <w:r>
        <w:rPr>
          <w:i/>
        </w:rPr>
        <w:t>I</w:t>
      </w:r>
      <w:r w:rsidRPr="0001023D">
        <w:rPr>
          <w:i/>
        </w:rPr>
        <w:t>ndividuals take charge of their education, adapt to different learning contexts, and develop skills that are valuable not only in school but throughout their lives and careers. It fosters independence, motivation, and the ability to learn effectively in an ever-changing world</w:t>
      </w:r>
      <w:r w:rsidR="00B22B87">
        <w:rPr>
          <w:i/>
        </w:rPr>
        <w:t>.</w:t>
      </w:r>
    </w:p>
    <w:p w:rsidR="00A83377" w:rsidRPr="0001023D" w:rsidRDefault="00A83377" w:rsidP="0001023D">
      <w:pPr>
        <w:rPr>
          <w:i/>
        </w:rPr>
      </w:pPr>
      <w:r>
        <w:rPr>
          <w:i/>
        </w:rPr>
        <w:t>_______________________________________________________________________________________________</w:t>
      </w:r>
    </w:p>
    <w:p w:rsidR="00871E13" w:rsidRDefault="00871E13" w:rsidP="00871E13">
      <w:pPr>
        <w:rPr>
          <w:rFonts w:cstheme="minorHAnsi"/>
          <w:sz w:val="24"/>
          <w:szCs w:val="24"/>
        </w:rPr>
      </w:pPr>
      <w:r w:rsidRPr="00973A1D">
        <w:rPr>
          <w:rFonts w:cstheme="minorHAnsi"/>
          <w:sz w:val="24"/>
          <w:szCs w:val="24"/>
        </w:rPr>
        <w:t>Through our broad curriculum, new learning and opportunities to take risks will help to build resilience</w:t>
      </w:r>
      <w:r w:rsidR="00A83377">
        <w:rPr>
          <w:rFonts w:cstheme="minorHAnsi"/>
          <w:sz w:val="24"/>
          <w:szCs w:val="24"/>
        </w:rPr>
        <w:t>;</w:t>
      </w:r>
      <w:r w:rsidRPr="00973A1D">
        <w:rPr>
          <w:rFonts w:cstheme="minorHAnsi"/>
          <w:sz w:val="24"/>
          <w:szCs w:val="24"/>
        </w:rPr>
        <w:t xml:space="preserve"> curiosity and originality to ensure that our children have the resilience to learn from their mistakes</w:t>
      </w:r>
      <w:r w:rsidR="00A83377">
        <w:rPr>
          <w:rFonts w:cstheme="minorHAnsi"/>
          <w:sz w:val="24"/>
          <w:szCs w:val="24"/>
        </w:rPr>
        <w:t>;</w:t>
      </w:r>
      <w:r w:rsidRPr="00973A1D">
        <w:rPr>
          <w:rFonts w:cstheme="minorHAnsi"/>
          <w:sz w:val="24"/>
          <w:szCs w:val="24"/>
        </w:rPr>
        <w:t xml:space="preserve"> </w:t>
      </w:r>
      <w:proofErr w:type="gramStart"/>
      <w:r w:rsidRPr="00973A1D">
        <w:rPr>
          <w:rFonts w:cstheme="minorHAnsi"/>
          <w:sz w:val="24"/>
          <w:szCs w:val="24"/>
        </w:rPr>
        <w:t>have the ability to</w:t>
      </w:r>
      <w:proofErr w:type="gramEnd"/>
      <w:r w:rsidRPr="00973A1D">
        <w:rPr>
          <w:rFonts w:cstheme="minorHAnsi"/>
          <w:sz w:val="24"/>
          <w:szCs w:val="24"/>
        </w:rPr>
        <w:t xml:space="preserve"> be active learners and have the social skills to be respected and caring members of their community. </w:t>
      </w:r>
    </w:p>
    <w:p w:rsidR="00B147CA" w:rsidRPr="00A83377" w:rsidRDefault="00B147CA" w:rsidP="00871E13">
      <w:pPr>
        <w:rPr>
          <w:sz w:val="24"/>
          <w:szCs w:val="24"/>
        </w:rPr>
      </w:pPr>
      <w:r w:rsidRPr="00A83377">
        <w:rPr>
          <w:sz w:val="24"/>
          <w:szCs w:val="24"/>
        </w:rPr>
        <w:t xml:space="preserve">We have recognised the need for our children to have further opportunities to build on their skills and have identified 4 areas of learning that will be a focus throughout the curriculum. The Edison Learning and Life Skills are a coherent set of Learning Units designed to ensure </w:t>
      </w:r>
      <w:r w:rsidR="00A83119">
        <w:rPr>
          <w:sz w:val="24"/>
          <w:szCs w:val="24"/>
        </w:rPr>
        <w:t>pupils</w:t>
      </w:r>
      <w:r w:rsidRPr="00A83377">
        <w:rPr>
          <w:sz w:val="24"/>
          <w:szCs w:val="24"/>
        </w:rPr>
        <w:t xml:space="preserve"> learn effectively and are equipped for lifelong learning, no matter their Key Stage, or their age. These are interwoven throughout the curriculum and taught as explicit objectives, dependent on the children’s needs. </w:t>
      </w:r>
    </w:p>
    <w:p w:rsidR="00891B2C" w:rsidRDefault="00B147CA" w:rsidP="00871E13">
      <w:pPr>
        <w:rPr>
          <w:rFonts w:cstheme="minorHAnsi"/>
          <w:sz w:val="24"/>
          <w:szCs w:val="24"/>
        </w:rPr>
      </w:pPr>
      <w:r>
        <w:rPr>
          <w:rFonts w:cstheme="minorHAnsi"/>
          <w:sz w:val="24"/>
          <w:szCs w:val="24"/>
        </w:rPr>
        <w:t>O</w:t>
      </w:r>
      <w:r w:rsidR="00891B2C">
        <w:rPr>
          <w:rFonts w:cstheme="minorHAnsi"/>
          <w:sz w:val="24"/>
          <w:szCs w:val="24"/>
        </w:rPr>
        <w:t xml:space="preserve">ur </w:t>
      </w:r>
      <w:r>
        <w:rPr>
          <w:rFonts w:cstheme="minorHAnsi"/>
          <w:sz w:val="24"/>
          <w:szCs w:val="24"/>
        </w:rPr>
        <w:t>focus</w:t>
      </w:r>
      <w:r w:rsidR="00891B2C">
        <w:rPr>
          <w:rFonts w:cstheme="minorHAnsi"/>
          <w:sz w:val="24"/>
          <w:szCs w:val="24"/>
        </w:rPr>
        <w:t xml:space="preserve"> is centred around 4 key </w:t>
      </w:r>
      <w:r w:rsidR="00A83377">
        <w:rPr>
          <w:rFonts w:cstheme="minorHAnsi"/>
          <w:sz w:val="24"/>
          <w:szCs w:val="24"/>
        </w:rPr>
        <w:t xml:space="preserve">life skill </w:t>
      </w:r>
      <w:r w:rsidR="00891B2C">
        <w:rPr>
          <w:rFonts w:cstheme="minorHAnsi"/>
          <w:sz w:val="24"/>
          <w:szCs w:val="24"/>
        </w:rPr>
        <w:t>areas</w:t>
      </w:r>
      <w:r>
        <w:rPr>
          <w:rFonts w:cstheme="minorHAnsi"/>
          <w:sz w:val="24"/>
          <w:szCs w:val="24"/>
        </w:rPr>
        <w:t xml:space="preserve"> which </w:t>
      </w:r>
      <w:r w:rsidR="00A83377">
        <w:rPr>
          <w:rFonts w:cstheme="minorHAnsi"/>
          <w:sz w:val="24"/>
          <w:szCs w:val="24"/>
        </w:rPr>
        <w:t xml:space="preserve">we identified at </w:t>
      </w:r>
      <w:proofErr w:type="spellStart"/>
      <w:r w:rsidR="00A83377">
        <w:rPr>
          <w:rFonts w:cstheme="minorHAnsi"/>
          <w:sz w:val="24"/>
          <w:szCs w:val="24"/>
        </w:rPr>
        <w:t>Bocking</w:t>
      </w:r>
      <w:proofErr w:type="spellEnd"/>
      <w:r w:rsidR="00A83377">
        <w:rPr>
          <w:rFonts w:cstheme="minorHAnsi"/>
          <w:sz w:val="24"/>
          <w:szCs w:val="24"/>
        </w:rPr>
        <w:t xml:space="preserve">. These </w:t>
      </w:r>
      <w:r>
        <w:rPr>
          <w:rFonts w:cstheme="minorHAnsi"/>
          <w:sz w:val="24"/>
          <w:szCs w:val="24"/>
        </w:rPr>
        <w:t>are covered in the Edison Learning and Life Skills</w:t>
      </w:r>
      <w:r w:rsidR="00A83377">
        <w:rPr>
          <w:rFonts w:cstheme="minorHAnsi"/>
          <w:sz w:val="24"/>
          <w:szCs w:val="24"/>
        </w:rPr>
        <w:t xml:space="preserve"> programme of study</w:t>
      </w:r>
      <w:r w:rsidR="00891B2C">
        <w:rPr>
          <w:rFonts w:cstheme="minorHAnsi"/>
          <w:sz w:val="24"/>
          <w:szCs w:val="24"/>
        </w:rPr>
        <w:t>.</w:t>
      </w:r>
    </w:p>
    <w:tbl>
      <w:tblPr>
        <w:tblStyle w:val="TableGrid"/>
        <w:tblW w:w="0" w:type="auto"/>
        <w:jc w:val="center"/>
        <w:tblLook w:val="04A0" w:firstRow="1" w:lastRow="0" w:firstColumn="1" w:lastColumn="0" w:noHBand="0" w:noVBand="1"/>
      </w:tblPr>
      <w:tblGrid>
        <w:gridCol w:w="2254"/>
        <w:gridCol w:w="2254"/>
        <w:gridCol w:w="2254"/>
        <w:gridCol w:w="2254"/>
      </w:tblGrid>
      <w:tr w:rsidR="00891B2C" w:rsidTr="00A83377">
        <w:trPr>
          <w:jc w:val="center"/>
        </w:trPr>
        <w:tc>
          <w:tcPr>
            <w:tcW w:w="2254" w:type="dxa"/>
            <w:shd w:val="clear" w:color="auto" w:fill="9CC2E5" w:themeFill="accent1" w:themeFillTint="99"/>
          </w:tcPr>
          <w:p w:rsidR="00891B2C" w:rsidRPr="00B147CA" w:rsidRDefault="00B147CA" w:rsidP="00B147CA">
            <w:pPr>
              <w:jc w:val="center"/>
              <w:rPr>
                <w:b/>
              </w:rPr>
            </w:pPr>
            <w:r w:rsidRPr="00B147CA">
              <w:rPr>
                <w:b/>
                <w:u w:val="single"/>
              </w:rPr>
              <w:t xml:space="preserve">I am a </w:t>
            </w:r>
            <w:r w:rsidR="00891B2C" w:rsidRPr="00B147CA">
              <w:rPr>
                <w:b/>
                <w:u w:val="single"/>
              </w:rPr>
              <w:t>Communicator</w:t>
            </w:r>
          </w:p>
        </w:tc>
        <w:tc>
          <w:tcPr>
            <w:tcW w:w="2254" w:type="dxa"/>
            <w:shd w:val="clear" w:color="auto" w:fill="9CC2E5" w:themeFill="accent1" w:themeFillTint="99"/>
          </w:tcPr>
          <w:p w:rsidR="00891B2C" w:rsidRPr="00B147CA" w:rsidRDefault="00B147CA" w:rsidP="00B147CA">
            <w:pPr>
              <w:jc w:val="center"/>
              <w:rPr>
                <w:b/>
              </w:rPr>
            </w:pPr>
            <w:r w:rsidRPr="00B147CA">
              <w:rPr>
                <w:b/>
                <w:u w:val="single"/>
              </w:rPr>
              <w:t xml:space="preserve">I am </w:t>
            </w:r>
            <w:r w:rsidR="00891B2C" w:rsidRPr="00B147CA">
              <w:rPr>
                <w:b/>
                <w:u w:val="single"/>
              </w:rPr>
              <w:t>Reflective</w:t>
            </w:r>
          </w:p>
        </w:tc>
        <w:tc>
          <w:tcPr>
            <w:tcW w:w="2254" w:type="dxa"/>
            <w:shd w:val="clear" w:color="auto" w:fill="9CC2E5" w:themeFill="accent1" w:themeFillTint="99"/>
          </w:tcPr>
          <w:p w:rsidR="00891B2C" w:rsidRPr="00B147CA" w:rsidRDefault="00B147CA" w:rsidP="00B147CA">
            <w:pPr>
              <w:jc w:val="center"/>
              <w:rPr>
                <w:b/>
                <w:u w:val="single"/>
              </w:rPr>
            </w:pPr>
            <w:r w:rsidRPr="00B147CA">
              <w:rPr>
                <w:b/>
                <w:u w:val="single"/>
              </w:rPr>
              <w:t>I am</w:t>
            </w:r>
            <w:r w:rsidR="00891B2C" w:rsidRPr="00B147CA">
              <w:rPr>
                <w:b/>
                <w:u w:val="single"/>
              </w:rPr>
              <w:t xml:space="preserve"> a Problem-solver</w:t>
            </w:r>
          </w:p>
        </w:tc>
        <w:tc>
          <w:tcPr>
            <w:tcW w:w="2254" w:type="dxa"/>
            <w:shd w:val="clear" w:color="auto" w:fill="9CC2E5" w:themeFill="accent1" w:themeFillTint="99"/>
          </w:tcPr>
          <w:p w:rsidR="00891B2C" w:rsidRPr="00B147CA" w:rsidRDefault="00B147CA" w:rsidP="00B147CA">
            <w:pPr>
              <w:jc w:val="center"/>
              <w:rPr>
                <w:b/>
                <w:u w:val="single"/>
              </w:rPr>
            </w:pPr>
            <w:r w:rsidRPr="00B147CA">
              <w:rPr>
                <w:b/>
                <w:u w:val="single"/>
              </w:rPr>
              <w:t xml:space="preserve">I am </w:t>
            </w:r>
            <w:r>
              <w:rPr>
                <w:b/>
                <w:u w:val="single"/>
              </w:rPr>
              <w:t xml:space="preserve">a </w:t>
            </w:r>
            <w:proofErr w:type="spellStart"/>
            <w:r w:rsidR="00891B2C" w:rsidRPr="00B147CA">
              <w:rPr>
                <w:b/>
                <w:u w:val="single"/>
              </w:rPr>
              <w:t>Team</w:t>
            </w:r>
            <w:r w:rsidRPr="00B147CA">
              <w:rPr>
                <w:b/>
                <w:u w:val="single"/>
              </w:rPr>
              <w:t>player</w:t>
            </w:r>
            <w:proofErr w:type="spellEnd"/>
          </w:p>
        </w:tc>
      </w:tr>
      <w:tr w:rsidR="00891B2C" w:rsidTr="00A83377">
        <w:trPr>
          <w:jc w:val="center"/>
        </w:trPr>
        <w:tc>
          <w:tcPr>
            <w:tcW w:w="2254" w:type="dxa"/>
          </w:tcPr>
          <w:p w:rsidR="00891B2C" w:rsidRPr="00B15C37" w:rsidRDefault="00891B2C" w:rsidP="00891B2C">
            <w:pPr>
              <w:pStyle w:val="ListParagraph"/>
              <w:numPr>
                <w:ilvl w:val="0"/>
                <w:numId w:val="5"/>
              </w:numPr>
            </w:pPr>
            <w:r w:rsidRPr="00B15C37">
              <w:t xml:space="preserve">Public speaking </w:t>
            </w:r>
          </w:p>
          <w:p w:rsidR="00891B2C" w:rsidRDefault="00891B2C" w:rsidP="00891B2C">
            <w:pPr>
              <w:pStyle w:val="ListParagraph"/>
              <w:numPr>
                <w:ilvl w:val="0"/>
                <w:numId w:val="5"/>
              </w:numPr>
            </w:pPr>
            <w:r w:rsidRPr="00B15C37">
              <w:t xml:space="preserve">Listening and </w:t>
            </w:r>
            <w:r>
              <w:t xml:space="preserve">responding </w:t>
            </w:r>
          </w:p>
          <w:p w:rsidR="00891B2C" w:rsidRDefault="00891B2C" w:rsidP="00891B2C">
            <w:pPr>
              <w:pStyle w:val="ListParagraph"/>
              <w:numPr>
                <w:ilvl w:val="0"/>
                <w:numId w:val="5"/>
              </w:numPr>
            </w:pPr>
            <w:r>
              <w:t>Knowing your audience</w:t>
            </w:r>
          </w:p>
          <w:p w:rsidR="00891B2C" w:rsidRDefault="00891B2C" w:rsidP="00891B2C">
            <w:pPr>
              <w:pStyle w:val="ListParagraph"/>
              <w:numPr>
                <w:ilvl w:val="0"/>
                <w:numId w:val="5"/>
              </w:numPr>
            </w:pPr>
            <w:r>
              <w:t>Negotiating</w:t>
            </w:r>
          </w:p>
          <w:p w:rsidR="00891B2C" w:rsidRDefault="00891B2C" w:rsidP="00891B2C">
            <w:pPr>
              <w:pStyle w:val="ListParagraph"/>
              <w:numPr>
                <w:ilvl w:val="0"/>
                <w:numId w:val="5"/>
              </w:numPr>
            </w:pPr>
            <w:r>
              <w:t xml:space="preserve">Being articulate </w:t>
            </w:r>
          </w:p>
          <w:p w:rsidR="00891B2C" w:rsidRDefault="00891B2C" w:rsidP="00891B2C">
            <w:pPr>
              <w:pStyle w:val="ListParagraph"/>
              <w:numPr>
                <w:ilvl w:val="0"/>
                <w:numId w:val="5"/>
              </w:numPr>
            </w:pPr>
            <w:r>
              <w:t xml:space="preserve">Responding </w:t>
            </w:r>
          </w:p>
          <w:p w:rsidR="00891B2C" w:rsidRDefault="00891B2C" w:rsidP="00891B2C">
            <w:pPr>
              <w:pStyle w:val="ListParagraph"/>
              <w:numPr>
                <w:ilvl w:val="0"/>
                <w:numId w:val="5"/>
              </w:numPr>
            </w:pPr>
            <w:proofErr w:type="spellStart"/>
            <w:r>
              <w:t>Self management</w:t>
            </w:r>
            <w:proofErr w:type="spellEnd"/>
            <w:r>
              <w:t xml:space="preserve"> </w:t>
            </w:r>
          </w:p>
          <w:p w:rsidR="00891B2C" w:rsidRDefault="00891B2C" w:rsidP="00891B2C">
            <w:pPr>
              <w:pStyle w:val="ListParagraph"/>
              <w:numPr>
                <w:ilvl w:val="0"/>
                <w:numId w:val="5"/>
              </w:numPr>
            </w:pPr>
            <w:r>
              <w:t>Focus</w:t>
            </w:r>
          </w:p>
          <w:p w:rsidR="00891B2C" w:rsidRDefault="00891B2C" w:rsidP="00891B2C">
            <w:pPr>
              <w:pStyle w:val="ListParagraph"/>
              <w:numPr>
                <w:ilvl w:val="0"/>
                <w:numId w:val="5"/>
              </w:numPr>
            </w:pPr>
            <w:r>
              <w:t xml:space="preserve">Flexible to circumstance </w:t>
            </w:r>
          </w:p>
          <w:p w:rsidR="00891B2C" w:rsidRDefault="00891B2C" w:rsidP="00A267C0"/>
        </w:tc>
        <w:tc>
          <w:tcPr>
            <w:tcW w:w="2254" w:type="dxa"/>
          </w:tcPr>
          <w:p w:rsidR="00891B2C" w:rsidRDefault="00891B2C" w:rsidP="00891B2C">
            <w:pPr>
              <w:pStyle w:val="ListParagraph"/>
              <w:numPr>
                <w:ilvl w:val="0"/>
                <w:numId w:val="6"/>
              </w:numPr>
            </w:pPr>
            <w:r>
              <w:t xml:space="preserve">Motivated </w:t>
            </w:r>
          </w:p>
          <w:p w:rsidR="00891B2C" w:rsidRDefault="00891B2C" w:rsidP="00891B2C">
            <w:pPr>
              <w:pStyle w:val="ListParagraph"/>
              <w:numPr>
                <w:ilvl w:val="0"/>
                <w:numId w:val="6"/>
              </w:numPr>
            </w:pPr>
            <w:r>
              <w:t xml:space="preserve">Self-management </w:t>
            </w:r>
          </w:p>
          <w:p w:rsidR="00891B2C" w:rsidRDefault="00891B2C" w:rsidP="00891B2C">
            <w:pPr>
              <w:pStyle w:val="ListParagraph"/>
              <w:numPr>
                <w:ilvl w:val="0"/>
                <w:numId w:val="6"/>
              </w:numPr>
            </w:pPr>
            <w:r>
              <w:t>Driven</w:t>
            </w:r>
          </w:p>
          <w:p w:rsidR="00891B2C" w:rsidRDefault="00891B2C" w:rsidP="00891B2C">
            <w:pPr>
              <w:pStyle w:val="ListParagraph"/>
              <w:numPr>
                <w:ilvl w:val="0"/>
                <w:numId w:val="6"/>
              </w:numPr>
            </w:pPr>
            <w:r>
              <w:t xml:space="preserve">Willingness </w:t>
            </w:r>
          </w:p>
          <w:p w:rsidR="00891B2C" w:rsidRDefault="00891B2C" w:rsidP="00891B2C">
            <w:pPr>
              <w:pStyle w:val="ListParagraph"/>
              <w:numPr>
                <w:ilvl w:val="0"/>
                <w:numId w:val="6"/>
              </w:numPr>
            </w:pPr>
            <w:r>
              <w:t>Evaluative</w:t>
            </w:r>
          </w:p>
          <w:p w:rsidR="00891B2C" w:rsidRDefault="00891B2C" w:rsidP="00891B2C">
            <w:pPr>
              <w:pStyle w:val="ListParagraph"/>
              <w:numPr>
                <w:ilvl w:val="0"/>
                <w:numId w:val="6"/>
              </w:numPr>
            </w:pPr>
            <w:r>
              <w:t>Listen</w:t>
            </w:r>
          </w:p>
          <w:p w:rsidR="00891B2C" w:rsidRDefault="00891B2C" w:rsidP="00891B2C">
            <w:pPr>
              <w:pStyle w:val="ListParagraph"/>
              <w:numPr>
                <w:ilvl w:val="0"/>
                <w:numId w:val="6"/>
              </w:numPr>
            </w:pPr>
            <w:r>
              <w:t>Open-minded</w:t>
            </w:r>
          </w:p>
          <w:p w:rsidR="00891B2C" w:rsidRDefault="00891B2C" w:rsidP="00891B2C">
            <w:pPr>
              <w:pStyle w:val="ListParagraph"/>
              <w:numPr>
                <w:ilvl w:val="0"/>
                <w:numId w:val="6"/>
              </w:numPr>
            </w:pPr>
            <w:r>
              <w:t xml:space="preserve">Inner-strength </w:t>
            </w:r>
          </w:p>
          <w:p w:rsidR="00891B2C" w:rsidRDefault="00891B2C" w:rsidP="00891B2C">
            <w:pPr>
              <w:pStyle w:val="ListParagraph"/>
              <w:numPr>
                <w:ilvl w:val="0"/>
                <w:numId w:val="6"/>
              </w:numPr>
            </w:pPr>
            <w:r>
              <w:t xml:space="preserve">Passion </w:t>
            </w:r>
          </w:p>
          <w:p w:rsidR="00891B2C" w:rsidRDefault="00891B2C" w:rsidP="00891B2C">
            <w:pPr>
              <w:pStyle w:val="ListParagraph"/>
              <w:numPr>
                <w:ilvl w:val="0"/>
                <w:numId w:val="6"/>
              </w:numPr>
            </w:pPr>
            <w:r>
              <w:t xml:space="preserve">Negotiate </w:t>
            </w:r>
          </w:p>
          <w:p w:rsidR="00891B2C" w:rsidRDefault="00891B2C" w:rsidP="00891B2C">
            <w:pPr>
              <w:pStyle w:val="ListParagraph"/>
              <w:numPr>
                <w:ilvl w:val="0"/>
                <w:numId w:val="6"/>
              </w:numPr>
            </w:pPr>
            <w:r>
              <w:t xml:space="preserve">Desire to improve </w:t>
            </w:r>
          </w:p>
          <w:p w:rsidR="00891B2C" w:rsidRDefault="00891B2C" w:rsidP="00891B2C">
            <w:pPr>
              <w:pStyle w:val="ListParagraph"/>
              <w:numPr>
                <w:ilvl w:val="0"/>
                <w:numId w:val="6"/>
              </w:numPr>
            </w:pPr>
            <w:r>
              <w:t xml:space="preserve">Mediate </w:t>
            </w:r>
          </w:p>
          <w:p w:rsidR="00891B2C" w:rsidRDefault="00891B2C" w:rsidP="00891B2C">
            <w:pPr>
              <w:pStyle w:val="ListParagraph"/>
              <w:numPr>
                <w:ilvl w:val="0"/>
                <w:numId w:val="6"/>
              </w:numPr>
            </w:pPr>
            <w:r>
              <w:t>Empathy</w:t>
            </w:r>
          </w:p>
          <w:p w:rsidR="00891B2C" w:rsidRDefault="00891B2C" w:rsidP="00891B2C">
            <w:pPr>
              <w:pStyle w:val="ListParagraph"/>
              <w:numPr>
                <w:ilvl w:val="0"/>
                <w:numId w:val="6"/>
              </w:numPr>
            </w:pPr>
            <w:r>
              <w:t xml:space="preserve">Responsive </w:t>
            </w:r>
          </w:p>
          <w:p w:rsidR="00891B2C" w:rsidRDefault="00891B2C" w:rsidP="00A267C0"/>
        </w:tc>
        <w:tc>
          <w:tcPr>
            <w:tcW w:w="2254" w:type="dxa"/>
          </w:tcPr>
          <w:p w:rsidR="00891B2C" w:rsidRDefault="00891B2C" w:rsidP="00891B2C">
            <w:pPr>
              <w:pStyle w:val="ListParagraph"/>
              <w:numPr>
                <w:ilvl w:val="0"/>
                <w:numId w:val="6"/>
              </w:numPr>
            </w:pPr>
            <w:r>
              <w:t xml:space="preserve">Initiative </w:t>
            </w:r>
          </w:p>
          <w:p w:rsidR="00891B2C" w:rsidRDefault="00891B2C" w:rsidP="00891B2C">
            <w:pPr>
              <w:pStyle w:val="ListParagraph"/>
              <w:numPr>
                <w:ilvl w:val="0"/>
                <w:numId w:val="6"/>
              </w:numPr>
            </w:pPr>
            <w:r>
              <w:t xml:space="preserve">Stamina </w:t>
            </w:r>
          </w:p>
          <w:p w:rsidR="00891B2C" w:rsidRDefault="00891B2C" w:rsidP="00891B2C">
            <w:pPr>
              <w:pStyle w:val="ListParagraph"/>
              <w:numPr>
                <w:ilvl w:val="0"/>
                <w:numId w:val="6"/>
              </w:numPr>
            </w:pPr>
            <w:r>
              <w:t>Challenge</w:t>
            </w:r>
          </w:p>
          <w:p w:rsidR="00891B2C" w:rsidRDefault="00891B2C" w:rsidP="00891B2C">
            <w:pPr>
              <w:pStyle w:val="ListParagraph"/>
              <w:numPr>
                <w:ilvl w:val="0"/>
                <w:numId w:val="6"/>
              </w:numPr>
            </w:pPr>
            <w:r>
              <w:t>Adaptability</w:t>
            </w:r>
          </w:p>
          <w:p w:rsidR="00891B2C" w:rsidRDefault="00891B2C" w:rsidP="00891B2C">
            <w:pPr>
              <w:pStyle w:val="ListParagraph"/>
              <w:numPr>
                <w:ilvl w:val="0"/>
                <w:numId w:val="6"/>
              </w:numPr>
            </w:pPr>
            <w:r>
              <w:t>Maintaining focus</w:t>
            </w:r>
          </w:p>
          <w:p w:rsidR="00891B2C" w:rsidRDefault="00891B2C" w:rsidP="00891B2C">
            <w:pPr>
              <w:pStyle w:val="ListParagraph"/>
              <w:numPr>
                <w:ilvl w:val="0"/>
                <w:numId w:val="6"/>
              </w:numPr>
            </w:pPr>
            <w:r>
              <w:t xml:space="preserve">Flexibility </w:t>
            </w:r>
          </w:p>
          <w:p w:rsidR="00891B2C" w:rsidRDefault="00891B2C" w:rsidP="00891B2C">
            <w:pPr>
              <w:pStyle w:val="ListParagraph"/>
              <w:numPr>
                <w:ilvl w:val="0"/>
                <w:numId w:val="6"/>
              </w:numPr>
            </w:pPr>
            <w:r>
              <w:t xml:space="preserve">Observe </w:t>
            </w:r>
          </w:p>
          <w:p w:rsidR="00891B2C" w:rsidRDefault="00891B2C" w:rsidP="00891B2C">
            <w:pPr>
              <w:pStyle w:val="ListParagraph"/>
              <w:numPr>
                <w:ilvl w:val="0"/>
                <w:numId w:val="6"/>
              </w:numPr>
            </w:pPr>
            <w:r>
              <w:t>Reflective/</w:t>
            </w:r>
          </w:p>
          <w:p w:rsidR="00891B2C" w:rsidRDefault="00891B2C" w:rsidP="00A267C0">
            <w:pPr>
              <w:pStyle w:val="ListParagraph"/>
            </w:pPr>
            <w:r>
              <w:t>Evaluative</w:t>
            </w:r>
          </w:p>
          <w:p w:rsidR="00891B2C" w:rsidRDefault="00891B2C" w:rsidP="00891B2C">
            <w:pPr>
              <w:pStyle w:val="ListParagraph"/>
              <w:numPr>
                <w:ilvl w:val="0"/>
                <w:numId w:val="6"/>
              </w:numPr>
            </w:pPr>
            <w:r>
              <w:t xml:space="preserve">Making connections </w:t>
            </w:r>
          </w:p>
          <w:p w:rsidR="00891B2C" w:rsidRDefault="00891B2C" w:rsidP="00891B2C">
            <w:pPr>
              <w:pStyle w:val="ListParagraph"/>
              <w:numPr>
                <w:ilvl w:val="0"/>
                <w:numId w:val="6"/>
              </w:numPr>
            </w:pPr>
            <w:r>
              <w:t>Systematic</w:t>
            </w:r>
          </w:p>
          <w:p w:rsidR="00891B2C" w:rsidRDefault="00891B2C" w:rsidP="00891B2C">
            <w:pPr>
              <w:pStyle w:val="ListParagraph"/>
              <w:numPr>
                <w:ilvl w:val="0"/>
                <w:numId w:val="6"/>
              </w:numPr>
            </w:pPr>
            <w:r>
              <w:t xml:space="preserve">Logical </w:t>
            </w:r>
          </w:p>
          <w:p w:rsidR="00891B2C" w:rsidRDefault="00891B2C" w:rsidP="00891B2C">
            <w:pPr>
              <w:pStyle w:val="ListParagraph"/>
              <w:numPr>
                <w:ilvl w:val="0"/>
                <w:numId w:val="6"/>
              </w:numPr>
            </w:pPr>
            <w:r>
              <w:t>Organised</w:t>
            </w:r>
          </w:p>
          <w:p w:rsidR="00891B2C" w:rsidRDefault="00891B2C" w:rsidP="00891B2C">
            <w:pPr>
              <w:pStyle w:val="ListParagraph"/>
              <w:numPr>
                <w:ilvl w:val="0"/>
                <w:numId w:val="6"/>
              </w:numPr>
            </w:pPr>
            <w:r>
              <w:t xml:space="preserve">Strategic </w:t>
            </w:r>
          </w:p>
        </w:tc>
        <w:tc>
          <w:tcPr>
            <w:tcW w:w="2254" w:type="dxa"/>
          </w:tcPr>
          <w:p w:rsidR="00891B2C" w:rsidRDefault="00891B2C" w:rsidP="00891B2C">
            <w:pPr>
              <w:pStyle w:val="ListParagraph"/>
              <w:numPr>
                <w:ilvl w:val="0"/>
                <w:numId w:val="6"/>
              </w:numPr>
            </w:pPr>
            <w:r>
              <w:t xml:space="preserve">Listening and responding </w:t>
            </w:r>
          </w:p>
          <w:p w:rsidR="00891B2C" w:rsidRDefault="00891B2C" w:rsidP="00891B2C">
            <w:pPr>
              <w:pStyle w:val="ListParagraph"/>
              <w:numPr>
                <w:ilvl w:val="0"/>
                <w:numId w:val="6"/>
              </w:numPr>
            </w:pPr>
            <w:r>
              <w:t>Leadership</w:t>
            </w:r>
          </w:p>
          <w:p w:rsidR="00891B2C" w:rsidRDefault="00891B2C" w:rsidP="00891B2C">
            <w:pPr>
              <w:pStyle w:val="ListParagraph"/>
              <w:numPr>
                <w:ilvl w:val="0"/>
                <w:numId w:val="6"/>
              </w:numPr>
            </w:pPr>
            <w:r>
              <w:t xml:space="preserve">Organisation </w:t>
            </w:r>
          </w:p>
          <w:p w:rsidR="00891B2C" w:rsidRDefault="00891B2C" w:rsidP="00891B2C">
            <w:pPr>
              <w:pStyle w:val="ListParagraph"/>
              <w:numPr>
                <w:ilvl w:val="0"/>
                <w:numId w:val="6"/>
              </w:numPr>
            </w:pPr>
            <w:r>
              <w:t xml:space="preserve">Negotiation </w:t>
            </w:r>
          </w:p>
          <w:p w:rsidR="00891B2C" w:rsidRDefault="00891B2C" w:rsidP="00891B2C">
            <w:pPr>
              <w:pStyle w:val="ListParagraph"/>
              <w:numPr>
                <w:ilvl w:val="0"/>
                <w:numId w:val="6"/>
              </w:numPr>
            </w:pPr>
            <w:r>
              <w:t xml:space="preserve">Teamwork </w:t>
            </w:r>
          </w:p>
          <w:p w:rsidR="00891B2C" w:rsidRDefault="00891B2C" w:rsidP="00891B2C">
            <w:pPr>
              <w:pStyle w:val="ListParagraph"/>
              <w:numPr>
                <w:ilvl w:val="0"/>
                <w:numId w:val="6"/>
              </w:numPr>
            </w:pPr>
            <w:r>
              <w:t>Listening</w:t>
            </w:r>
          </w:p>
          <w:p w:rsidR="00891B2C" w:rsidRDefault="00891B2C" w:rsidP="00891B2C">
            <w:pPr>
              <w:pStyle w:val="ListParagraph"/>
              <w:numPr>
                <w:ilvl w:val="0"/>
                <w:numId w:val="6"/>
              </w:numPr>
            </w:pPr>
            <w:r>
              <w:t>Self-motivated</w:t>
            </w:r>
          </w:p>
          <w:p w:rsidR="00891B2C" w:rsidRDefault="00891B2C" w:rsidP="00891B2C">
            <w:pPr>
              <w:pStyle w:val="ListParagraph"/>
              <w:numPr>
                <w:ilvl w:val="0"/>
                <w:numId w:val="6"/>
              </w:numPr>
            </w:pPr>
            <w:r>
              <w:t>Considerate</w:t>
            </w:r>
          </w:p>
          <w:p w:rsidR="00891B2C" w:rsidRDefault="00891B2C" w:rsidP="00891B2C">
            <w:pPr>
              <w:pStyle w:val="ListParagraph"/>
              <w:numPr>
                <w:ilvl w:val="0"/>
                <w:numId w:val="6"/>
              </w:numPr>
            </w:pPr>
            <w:r>
              <w:t>Repeating others</w:t>
            </w:r>
          </w:p>
          <w:p w:rsidR="00891B2C" w:rsidRDefault="00891B2C" w:rsidP="00891B2C">
            <w:pPr>
              <w:pStyle w:val="ListParagraph"/>
              <w:numPr>
                <w:ilvl w:val="0"/>
                <w:numId w:val="6"/>
              </w:numPr>
            </w:pPr>
            <w:r>
              <w:t xml:space="preserve">Supportive </w:t>
            </w:r>
          </w:p>
          <w:p w:rsidR="00891B2C" w:rsidRDefault="00891B2C" w:rsidP="00891B2C">
            <w:pPr>
              <w:pStyle w:val="ListParagraph"/>
              <w:numPr>
                <w:ilvl w:val="0"/>
                <w:numId w:val="6"/>
              </w:numPr>
            </w:pPr>
            <w:r>
              <w:t>Celebrating others</w:t>
            </w:r>
          </w:p>
          <w:p w:rsidR="00891B2C" w:rsidRDefault="00891B2C" w:rsidP="00891B2C">
            <w:pPr>
              <w:pStyle w:val="ListParagraph"/>
              <w:numPr>
                <w:ilvl w:val="0"/>
                <w:numId w:val="6"/>
              </w:numPr>
            </w:pPr>
            <w:r>
              <w:t>Challenge yourself</w:t>
            </w:r>
          </w:p>
          <w:p w:rsidR="00891B2C" w:rsidRDefault="00891B2C" w:rsidP="00891B2C">
            <w:pPr>
              <w:pStyle w:val="ListParagraph"/>
              <w:numPr>
                <w:ilvl w:val="0"/>
                <w:numId w:val="6"/>
              </w:numPr>
            </w:pPr>
            <w:r>
              <w:t xml:space="preserve">Mediate </w:t>
            </w:r>
          </w:p>
          <w:p w:rsidR="00891B2C" w:rsidRDefault="00891B2C" w:rsidP="00891B2C">
            <w:pPr>
              <w:pStyle w:val="ListParagraph"/>
              <w:numPr>
                <w:ilvl w:val="0"/>
                <w:numId w:val="6"/>
              </w:numPr>
            </w:pPr>
            <w:r>
              <w:t xml:space="preserve">Turn-taking </w:t>
            </w:r>
          </w:p>
        </w:tc>
      </w:tr>
    </w:tbl>
    <w:p w:rsidR="00891B2C" w:rsidRDefault="00891B2C" w:rsidP="00871E13">
      <w:pPr>
        <w:rPr>
          <w:rFonts w:cstheme="minorHAnsi"/>
          <w:sz w:val="24"/>
          <w:szCs w:val="24"/>
        </w:rPr>
      </w:pPr>
    </w:p>
    <w:p w:rsidR="00A83377" w:rsidRPr="00A83377" w:rsidRDefault="00A83377" w:rsidP="00A83377">
      <w:pPr>
        <w:rPr>
          <w:b/>
          <w:sz w:val="24"/>
          <w:szCs w:val="24"/>
        </w:rPr>
      </w:pPr>
      <w:r w:rsidRPr="00A83377">
        <w:rPr>
          <w:sz w:val="24"/>
          <w:szCs w:val="24"/>
        </w:rPr>
        <w:t xml:space="preserve">Each of the six Learning Units contains teaching strategies, learner activities and a bank of progressive </w:t>
      </w:r>
      <w:r w:rsidRPr="00A83377">
        <w:rPr>
          <w:b/>
          <w:sz w:val="24"/>
          <w:szCs w:val="24"/>
        </w:rPr>
        <w:t>‘I can’ statements</w:t>
      </w:r>
      <w:r w:rsidRPr="00A83377">
        <w:rPr>
          <w:sz w:val="24"/>
          <w:szCs w:val="24"/>
        </w:rPr>
        <w:t xml:space="preserve"> divided into the </w:t>
      </w:r>
      <w:r w:rsidRPr="00A83377">
        <w:rPr>
          <w:i/>
          <w:sz w:val="24"/>
          <w:szCs w:val="24"/>
        </w:rPr>
        <w:t xml:space="preserve">skill </w:t>
      </w:r>
      <w:r w:rsidRPr="00A83377">
        <w:rPr>
          <w:sz w:val="24"/>
          <w:szCs w:val="24"/>
        </w:rPr>
        <w:t>areas to be used from EYFS to the end of KS2. This framework supports the intentional and systematic development of pupils’ independent learning and social/life skills</w:t>
      </w:r>
      <w:r w:rsidRPr="00A83377">
        <w:rPr>
          <w:b/>
          <w:sz w:val="24"/>
          <w:szCs w:val="24"/>
        </w:rPr>
        <w:t>.</w:t>
      </w:r>
    </w:p>
    <w:p w:rsidR="00A83377" w:rsidRPr="00A83377" w:rsidRDefault="00A83377" w:rsidP="00A83377">
      <w:pPr>
        <w:pStyle w:val="BodyText"/>
        <w:spacing w:before="1"/>
        <w:rPr>
          <w:b/>
          <w:sz w:val="24"/>
          <w:szCs w:val="24"/>
        </w:rPr>
      </w:pPr>
    </w:p>
    <w:p w:rsidR="00A83377" w:rsidRPr="00A83377" w:rsidRDefault="00A83377" w:rsidP="00A83377">
      <w:pPr>
        <w:rPr>
          <w:sz w:val="24"/>
          <w:szCs w:val="24"/>
        </w:rPr>
      </w:pPr>
      <w:r w:rsidRPr="00A83377">
        <w:rPr>
          <w:sz w:val="24"/>
          <w:szCs w:val="24"/>
        </w:rPr>
        <w:lastRenderedPageBreak/>
        <w:t>Each one of these Learning Units provides the focus for half a term. The skills from each Learning Unit are introduced discretely and teachers then plan to provide opportunities for pupils to develop and use these skills further to support their learning across all subjects of the curriculum.</w:t>
      </w:r>
    </w:p>
    <w:p w:rsidR="00A83377" w:rsidRDefault="00A83377" w:rsidP="00871E13">
      <w:pPr>
        <w:pBdr>
          <w:bottom w:val="single" w:sz="12" w:space="1" w:color="auto"/>
        </w:pBdr>
        <w:rPr>
          <w:sz w:val="24"/>
          <w:szCs w:val="24"/>
        </w:rPr>
      </w:pPr>
      <w:r w:rsidRPr="00A83377">
        <w:rPr>
          <w:sz w:val="24"/>
          <w:szCs w:val="24"/>
        </w:rPr>
        <w:t>The progressive ‘I can’ statements can be used by pupils and teachers as learning objectives and/or targets supporting the small steps in the development of skills for learning and for life</w:t>
      </w:r>
      <w:r>
        <w:rPr>
          <w:sz w:val="24"/>
          <w:szCs w:val="24"/>
        </w:rPr>
        <w:t>.</w:t>
      </w:r>
    </w:p>
    <w:p w:rsidR="00A83377" w:rsidRDefault="00A83377" w:rsidP="00871E13">
      <w:pPr>
        <w:pBdr>
          <w:bottom w:val="single" w:sz="12" w:space="1" w:color="auto"/>
        </w:pBdr>
        <w:rPr>
          <w:sz w:val="24"/>
          <w:szCs w:val="24"/>
        </w:rPr>
      </w:pPr>
    </w:p>
    <w:p w:rsidR="00871E13" w:rsidRPr="00871E13" w:rsidRDefault="00871E13" w:rsidP="00871E13">
      <w:pPr>
        <w:rPr>
          <w:rFonts w:cstheme="minorHAnsi"/>
          <w:sz w:val="24"/>
          <w:szCs w:val="24"/>
        </w:rPr>
      </w:pPr>
      <w:r w:rsidRPr="00871E13">
        <w:rPr>
          <w:rFonts w:cstheme="minorHAnsi"/>
          <w:sz w:val="24"/>
          <w:szCs w:val="24"/>
        </w:rPr>
        <w:t>It is important that our curriculum for Key Stage 1 builds on the child-initiated ethos of the Early Years Foundation Stage principles. Pupils should be active partners in developing the curriculum. Their questions, interests and ideas are therefore utilised to develop and enhance planned learning experiences</w:t>
      </w:r>
      <w:r w:rsidR="00A83377">
        <w:rPr>
          <w:rFonts w:cstheme="minorHAnsi"/>
          <w:sz w:val="24"/>
          <w:szCs w:val="24"/>
        </w:rPr>
        <w:t xml:space="preserve"> through our </w:t>
      </w:r>
      <w:r w:rsidR="00DE4A8C">
        <w:rPr>
          <w:rFonts w:cstheme="minorHAnsi"/>
          <w:sz w:val="24"/>
          <w:szCs w:val="24"/>
        </w:rPr>
        <w:t xml:space="preserve">weekly </w:t>
      </w:r>
      <w:r w:rsidR="00A83377">
        <w:rPr>
          <w:rFonts w:cstheme="minorHAnsi"/>
          <w:sz w:val="24"/>
          <w:szCs w:val="24"/>
        </w:rPr>
        <w:t>Class Learning forums</w:t>
      </w:r>
      <w:r w:rsidRPr="00871E13">
        <w:rPr>
          <w:rFonts w:cstheme="minorHAnsi"/>
          <w:sz w:val="24"/>
          <w:szCs w:val="24"/>
        </w:rPr>
        <w:t xml:space="preserve">. </w:t>
      </w:r>
    </w:p>
    <w:p w:rsidR="00871E13" w:rsidRPr="00871E13" w:rsidRDefault="00871E13" w:rsidP="00871E13">
      <w:pPr>
        <w:rPr>
          <w:rFonts w:cstheme="minorHAnsi"/>
          <w:sz w:val="24"/>
          <w:szCs w:val="24"/>
        </w:rPr>
      </w:pPr>
      <w:r w:rsidRPr="00871E13">
        <w:rPr>
          <w:rFonts w:cstheme="minorHAnsi"/>
          <w:sz w:val="24"/>
          <w:szCs w:val="24"/>
        </w:rPr>
        <w:t xml:space="preserve">Throughout Key Stage 1 and Key Stage 2 a wide variety of teaching and learning approaches and styles are used to promote pupil engagement with the curriculum. Staff regularly utilise a range of high-quality resources to encourage independent learning and inspire pupils. The use of the whole school environment, both inside and outside, is also used regularly to enrich the curriculum. We take advantage of partnerships with the parent, local, national </w:t>
      </w:r>
      <w:r w:rsidR="00DE4A8C">
        <w:rPr>
          <w:rFonts w:cstheme="minorHAnsi"/>
          <w:sz w:val="24"/>
          <w:szCs w:val="24"/>
        </w:rPr>
        <w:t>communities</w:t>
      </w:r>
      <w:r w:rsidRPr="00871E13">
        <w:rPr>
          <w:rFonts w:cstheme="minorHAnsi"/>
          <w:sz w:val="24"/>
          <w:szCs w:val="24"/>
        </w:rPr>
        <w:t xml:space="preserve"> when these will create real and meaningful contexts within the curriculum for the pupils. This is done through real and virtual experiences that enable pupils to have valuable experiences without physical barriers.</w:t>
      </w:r>
    </w:p>
    <w:p w:rsidR="00871E13" w:rsidRPr="00871E13" w:rsidRDefault="00871E13" w:rsidP="00871E13">
      <w:pPr>
        <w:rPr>
          <w:rFonts w:cstheme="minorHAnsi"/>
          <w:sz w:val="24"/>
          <w:szCs w:val="24"/>
        </w:rPr>
      </w:pPr>
      <w:r w:rsidRPr="00973A1D">
        <w:rPr>
          <w:rFonts w:cstheme="minorHAnsi"/>
          <w:sz w:val="24"/>
          <w:szCs w:val="24"/>
        </w:rPr>
        <w:t>The varied pedagogical approaches used to deliver the curriculum also support the development of learner skills. For example, children are given opportunities to learn collaboratively with their peers</w:t>
      </w:r>
      <w:r w:rsidR="00DE4A8C">
        <w:rPr>
          <w:rFonts w:cstheme="minorHAnsi"/>
          <w:sz w:val="24"/>
          <w:szCs w:val="24"/>
        </w:rPr>
        <w:t xml:space="preserve"> using </w:t>
      </w:r>
      <w:proofErr w:type="spellStart"/>
      <w:r w:rsidR="00DE4A8C">
        <w:rPr>
          <w:rFonts w:cstheme="minorHAnsi"/>
          <w:sz w:val="24"/>
          <w:szCs w:val="24"/>
        </w:rPr>
        <w:t>Kagan</w:t>
      </w:r>
      <w:proofErr w:type="spellEnd"/>
      <w:r w:rsidR="00DE4A8C">
        <w:rPr>
          <w:rFonts w:cstheme="minorHAnsi"/>
          <w:sz w:val="24"/>
          <w:szCs w:val="24"/>
        </w:rPr>
        <w:t xml:space="preserve"> techniques</w:t>
      </w:r>
      <w:r>
        <w:rPr>
          <w:rFonts w:cstheme="minorHAnsi"/>
          <w:sz w:val="24"/>
          <w:szCs w:val="24"/>
        </w:rPr>
        <w:t>, t</w:t>
      </w:r>
      <w:r w:rsidRPr="00973A1D">
        <w:rPr>
          <w:rFonts w:cstheme="minorHAnsi"/>
          <w:sz w:val="24"/>
          <w:szCs w:val="24"/>
        </w:rPr>
        <w:t xml:space="preserve">his </w:t>
      </w:r>
      <w:r>
        <w:rPr>
          <w:rFonts w:cstheme="minorHAnsi"/>
          <w:sz w:val="24"/>
          <w:szCs w:val="24"/>
        </w:rPr>
        <w:t>is then</w:t>
      </w:r>
      <w:r w:rsidRPr="00973A1D">
        <w:rPr>
          <w:rFonts w:cstheme="minorHAnsi"/>
          <w:sz w:val="24"/>
          <w:szCs w:val="24"/>
        </w:rPr>
        <w:t xml:space="preserve"> embedded through regular, independent practice. Whilst most subjects are taught thematically, </w:t>
      </w:r>
      <w:r w:rsidR="00DE4A8C">
        <w:rPr>
          <w:rFonts w:cstheme="minorHAnsi"/>
          <w:sz w:val="24"/>
          <w:szCs w:val="24"/>
        </w:rPr>
        <w:t xml:space="preserve">we </w:t>
      </w:r>
      <w:r w:rsidRPr="00973A1D">
        <w:rPr>
          <w:rFonts w:cstheme="minorHAnsi"/>
          <w:sz w:val="24"/>
          <w:szCs w:val="24"/>
        </w:rPr>
        <w:t>encourag</w:t>
      </w:r>
      <w:r w:rsidR="00DE4A8C">
        <w:rPr>
          <w:rFonts w:cstheme="minorHAnsi"/>
          <w:sz w:val="24"/>
          <w:szCs w:val="24"/>
        </w:rPr>
        <w:t>e</w:t>
      </w:r>
      <w:r w:rsidRPr="00973A1D">
        <w:rPr>
          <w:rFonts w:cstheme="minorHAnsi"/>
          <w:sz w:val="24"/>
          <w:szCs w:val="24"/>
        </w:rPr>
        <w:t xml:space="preserve"> learners to make links across subjects, some areas of study are more appropriately taught discretely, such as </w:t>
      </w:r>
      <w:proofErr w:type="spellStart"/>
      <w:r w:rsidRPr="00973A1D">
        <w:rPr>
          <w:rFonts w:cstheme="minorHAnsi"/>
          <w:sz w:val="24"/>
          <w:szCs w:val="24"/>
        </w:rPr>
        <w:t>MfL</w:t>
      </w:r>
      <w:proofErr w:type="spellEnd"/>
      <w:r w:rsidRPr="00973A1D">
        <w:rPr>
          <w:rFonts w:cstheme="minorHAnsi"/>
          <w:sz w:val="24"/>
          <w:szCs w:val="24"/>
        </w:rPr>
        <w:t xml:space="preserve">, </w:t>
      </w:r>
      <w:r>
        <w:rPr>
          <w:rFonts w:cstheme="minorHAnsi"/>
          <w:sz w:val="24"/>
          <w:szCs w:val="24"/>
        </w:rPr>
        <w:t>computing or music.</w:t>
      </w:r>
    </w:p>
    <w:p w:rsidR="00973A1D" w:rsidRDefault="00973A1D" w:rsidP="00973A1D">
      <w:pPr>
        <w:rPr>
          <w:rFonts w:cstheme="minorHAnsi"/>
          <w:sz w:val="24"/>
          <w:szCs w:val="24"/>
        </w:rPr>
      </w:pPr>
      <w:r w:rsidRPr="00973A1D">
        <w:rPr>
          <w:rFonts w:cstheme="minorHAnsi"/>
          <w:sz w:val="24"/>
          <w:szCs w:val="24"/>
        </w:rPr>
        <w:t xml:space="preserve">Learners </w:t>
      </w:r>
      <w:r w:rsidR="00871E13">
        <w:rPr>
          <w:rFonts w:cstheme="minorHAnsi"/>
          <w:sz w:val="24"/>
          <w:szCs w:val="24"/>
        </w:rPr>
        <w:t xml:space="preserve">will </w:t>
      </w:r>
      <w:r w:rsidRPr="00973A1D">
        <w:rPr>
          <w:rFonts w:cstheme="minorHAnsi"/>
          <w:sz w:val="24"/>
          <w:szCs w:val="24"/>
        </w:rPr>
        <w:t>develop the skills of enquiry and critical thinking across subjects such as history, RE, English, science and geography and, alongside the arts, develop and embed a rich and ever-growing vocabulary. We recognise the importance of tailoring our curriculum to the needs of the learners and families in our school community. We therefore ensure that there is a focus on vocabulary development and enrichment across the</w:t>
      </w:r>
      <w:r>
        <w:rPr>
          <w:rFonts w:cstheme="minorHAnsi"/>
          <w:sz w:val="24"/>
          <w:szCs w:val="24"/>
        </w:rPr>
        <w:t xml:space="preserve"> curriculum in all year groups.</w:t>
      </w:r>
      <w:r w:rsidR="00AC6F00">
        <w:rPr>
          <w:rFonts w:cstheme="minorHAnsi"/>
          <w:sz w:val="24"/>
          <w:szCs w:val="24"/>
        </w:rPr>
        <w:t xml:space="preserve"> </w:t>
      </w:r>
      <w:r w:rsidRPr="00973A1D">
        <w:rPr>
          <w:rFonts w:cstheme="minorHAnsi"/>
          <w:sz w:val="24"/>
          <w:szCs w:val="24"/>
        </w:rPr>
        <w:t>This is taught through drama, as well as being embedded in our English lessons in the classroom. Our curriculum is designed so that Personal, Social, Health and Emotional learning (PSHE) runs through all topics</w:t>
      </w:r>
      <w:r w:rsidR="00DE4A8C">
        <w:rPr>
          <w:rFonts w:cstheme="minorHAnsi"/>
          <w:sz w:val="24"/>
          <w:szCs w:val="24"/>
        </w:rPr>
        <w:t xml:space="preserve"> as well as </w:t>
      </w:r>
      <w:proofErr w:type="spellStart"/>
      <w:r w:rsidR="00DE4A8C">
        <w:rPr>
          <w:rFonts w:cstheme="minorHAnsi"/>
          <w:sz w:val="24"/>
          <w:szCs w:val="24"/>
        </w:rPr>
        <w:t>stand alone</w:t>
      </w:r>
      <w:proofErr w:type="spellEnd"/>
      <w:r w:rsidR="00DE4A8C">
        <w:rPr>
          <w:rFonts w:cstheme="minorHAnsi"/>
          <w:sz w:val="24"/>
          <w:szCs w:val="24"/>
        </w:rPr>
        <w:t xml:space="preserve"> lessons</w:t>
      </w:r>
      <w:r w:rsidRPr="00973A1D">
        <w:rPr>
          <w:rFonts w:cstheme="minorHAnsi"/>
          <w:sz w:val="24"/>
          <w:szCs w:val="24"/>
        </w:rPr>
        <w:t xml:space="preserve">. We also look continually for new opportunities to engage parents and carers with their child’s learning, through </w:t>
      </w:r>
      <w:r w:rsidR="00DE4A8C">
        <w:rPr>
          <w:rFonts w:cstheme="minorHAnsi"/>
          <w:sz w:val="24"/>
          <w:szCs w:val="24"/>
        </w:rPr>
        <w:t>workshops</w:t>
      </w:r>
      <w:r w:rsidRPr="00973A1D">
        <w:rPr>
          <w:rFonts w:cstheme="minorHAnsi"/>
          <w:sz w:val="24"/>
          <w:szCs w:val="24"/>
        </w:rPr>
        <w:t>,</w:t>
      </w:r>
      <w:r w:rsidR="00B5045D">
        <w:rPr>
          <w:rFonts w:cstheme="minorHAnsi"/>
          <w:sz w:val="24"/>
          <w:szCs w:val="24"/>
        </w:rPr>
        <w:t xml:space="preserve"> forums,</w:t>
      </w:r>
      <w:r w:rsidRPr="00973A1D">
        <w:rPr>
          <w:rFonts w:cstheme="minorHAnsi"/>
          <w:sz w:val="24"/>
          <w:szCs w:val="24"/>
        </w:rPr>
        <w:t xml:space="preserve"> clubs and regular celebrations of learn</w:t>
      </w:r>
      <w:r w:rsidR="00AC6F00">
        <w:rPr>
          <w:rFonts w:cstheme="minorHAnsi"/>
          <w:sz w:val="24"/>
          <w:szCs w:val="24"/>
        </w:rPr>
        <w:t>ing throughout the school year.</w:t>
      </w:r>
    </w:p>
    <w:p w:rsidR="00D40CDD" w:rsidRPr="00D40CDD" w:rsidRDefault="00D40CDD" w:rsidP="00D40CDD">
      <w:pPr>
        <w:rPr>
          <w:rFonts w:cstheme="minorHAnsi"/>
          <w:b/>
          <w:sz w:val="24"/>
          <w:szCs w:val="24"/>
        </w:rPr>
      </w:pPr>
      <w:r w:rsidRPr="00D40CDD">
        <w:rPr>
          <w:rFonts w:cstheme="minorHAnsi"/>
          <w:b/>
          <w:sz w:val="24"/>
          <w:szCs w:val="24"/>
        </w:rPr>
        <w:t>Roles and Responsibilities</w:t>
      </w:r>
    </w:p>
    <w:p w:rsidR="00D40CDD" w:rsidRPr="00D40CDD" w:rsidRDefault="00D40CDD" w:rsidP="00D40CDD">
      <w:pPr>
        <w:rPr>
          <w:rFonts w:cstheme="minorHAnsi"/>
          <w:sz w:val="24"/>
          <w:szCs w:val="24"/>
        </w:rPr>
      </w:pPr>
      <w:r w:rsidRPr="00D40CDD">
        <w:rPr>
          <w:rFonts w:cstheme="minorHAnsi"/>
          <w:sz w:val="24"/>
          <w:szCs w:val="24"/>
        </w:rPr>
        <w:t>Th</w:t>
      </w:r>
      <w:r>
        <w:rPr>
          <w:rFonts w:cstheme="minorHAnsi"/>
          <w:sz w:val="24"/>
          <w:szCs w:val="24"/>
        </w:rPr>
        <w:t>e Headteacher</w:t>
      </w:r>
      <w:r w:rsidRPr="00D40CDD">
        <w:rPr>
          <w:rFonts w:cstheme="minorHAnsi"/>
          <w:sz w:val="24"/>
          <w:szCs w:val="24"/>
        </w:rPr>
        <w:t xml:space="preserve"> </w:t>
      </w:r>
      <w:r>
        <w:rPr>
          <w:rFonts w:cstheme="minorHAnsi"/>
          <w:sz w:val="24"/>
          <w:szCs w:val="24"/>
        </w:rPr>
        <w:t>maintains</w:t>
      </w:r>
      <w:r w:rsidRPr="00D40CDD">
        <w:rPr>
          <w:rFonts w:cstheme="minorHAnsi"/>
          <w:sz w:val="24"/>
          <w:szCs w:val="24"/>
        </w:rPr>
        <w:t xml:space="preserve"> an overview of the curriculum provided by the school and works in partnership </w:t>
      </w:r>
      <w:r>
        <w:rPr>
          <w:rFonts w:cstheme="minorHAnsi"/>
          <w:sz w:val="24"/>
          <w:szCs w:val="24"/>
        </w:rPr>
        <w:t xml:space="preserve">with the Senior Leadership Team </w:t>
      </w:r>
      <w:r w:rsidRPr="00D40CDD">
        <w:rPr>
          <w:rFonts w:cstheme="minorHAnsi"/>
          <w:sz w:val="24"/>
          <w:szCs w:val="24"/>
        </w:rPr>
        <w:t xml:space="preserve">on a range of strategic planning, monitoring and evaluating tasks, from the full range of evidence provided by other staff and governors. </w:t>
      </w:r>
    </w:p>
    <w:p w:rsidR="00D40CDD" w:rsidRPr="00D40CDD" w:rsidRDefault="00D40CDD" w:rsidP="00D40CDD">
      <w:pPr>
        <w:rPr>
          <w:rFonts w:cstheme="minorHAnsi"/>
          <w:sz w:val="24"/>
          <w:szCs w:val="24"/>
        </w:rPr>
      </w:pPr>
      <w:r w:rsidRPr="00D40CDD">
        <w:rPr>
          <w:rFonts w:cstheme="minorHAnsi"/>
          <w:sz w:val="24"/>
          <w:szCs w:val="24"/>
        </w:rPr>
        <w:t>Subject Leaders ensure that all the aspects of the National Curriculum content are identified wi</w:t>
      </w:r>
      <w:r>
        <w:rPr>
          <w:rFonts w:cstheme="minorHAnsi"/>
          <w:sz w:val="24"/>
          <w:szCs w:val="24"/>
        </w:rPr>
        <w:t xml:space="preserve">thin the curriculum overviews. </w:t>
      </w:r>
      <w:r w:rsidRPr="00D40CDD">
        <w:rPr>
          <w:rFonts w:cstheme="minorHAnsi"/>
          <w:sz w:val="24"/>
          <w:szCs w:val="24"/>
        </w:rPr>
        <w:t>Subject Le</w:t>
      </w:r>
      <w:r>
        <w:rPr>
          <w:rFonts w:cstheme="minorHAnsi"/>
          <w:sz w:val="24"/>
          <w:szCs w:val="24"/>
        </w:rPr>
        <w:t>aders review the progression maps</w:t>
      </w:r>
      <w:r w:rsidRPr="00D40CDD">
        <w:rPr>
          <w:rFonts w:cstheme="minorHAnsi"/>
          <w:sz w:val="24"/>
          <w:szCs w:val="24"/>
        </w:rPr>
        <w:t xml:space="preserve"> to ensure that pupils’ learning becomes increasingly more challenging as they move through the year groups, and to maintain an overview of standards within their subject. </w:t>
      </w:r>
    </w:p>
    <w:p w:rsidR="00D40CDD" w:rsidRPr="00D40CDD" w:rsidRDefault="00D40CDD" w:rsidP="00D40CDD">
      <w:pPr>
        <w:rPr>
          <w:rFonts w:cstheme="minorHAnsi"/>
          <w:sz w:val="24"/>
          <w:szCs w:val="24"/>
        </w:rPr>
      </w:pPr>
      <w:r w:rsidRPr="00D40CDD">
        <w:rPr>
          <w:rFonts w:cstheme="minorHAnsi"/>
          <w:sz w:val="24"/>
          <w:szCs w:val="24"/>
        </w:rPr>
        <w:t>Sub</w:t>
      </w:r>
      <w:r>
        <w:rPr>
          <w:rFonts w:cstheme="minorHAnsi"/>
          <w:sz w:val="24"/>
          <w:szCs w:val="24"/>
        </w:rPr>
        <w:t>ject Leaders also produce</w:t>
      </w:r>
      <w:r w:rsidRPr="00D40CDD">
        <w:rPr>
          <w:rFonts w:cstheme="minorHAnsi"/>
          <w:sz w:val="24"/>
          <w:szCs w:val="24"/>
        </w:rPr>
        <w:t xml:space="preserve"> action plans for their subjects, support the writing of medium-term plans of class teachers, analyse the standards within their subject, </w:t>
      </w:r>
      <w:r w:rsidR="00DE4A8C">
        <w:rPr>
          <w:rFonts w:cstheme="minorHAnsi"/>
          <w:sz w:val="24"/>
          <w:szCs w:val="24"/>
        </w:rPr>
        <w:t>identify</w:t>
      </w:r>
      <w:r w:rsidRPr="00D40CDD">
        <w:rPr>
          <w:rFonts w:cstheme="minorHAnsi"/>
          <w:sz w:val="24"/>
          <w:szCs w:val="24"/>
        </w:rPr>
        <w:t xml:space="preserve"> training</w:t>
      </w:r>
      <w:r w:rsidR="00DE4A8C">
        <w:rPr>
          <w:rFonts w:cstheme="minorHAnsi"/>
          <w:sz w:val="24"/>
          <w:szCs w:val="24"/>
        </w:rPr>
        <w:t xml:space="preserve"> needs</w:t>
      </w:r>
      <w:r w:rsidRPr="00D40CDD">
        <w:rPr>
          <w:rFonts w:cstheme="minorHAnsi"/>
          <w:sz w:val="24"/>
          <w:szCs w:val="24"/>
        </w:rPr>
        <w:t xml:space="preserve"> and resources and engage in developmental work / research projects with external colleagues. </w:t>
      </w:r>
    </w:p>
    <w:p w:rsidR="00D40CDD" w:rsidRPr="00D40CDD" w:rsidRDefault="00D40CDD" w:rsidP="00D40CDD">
      <w:pPr>
        <w:rPr>
          <w:rFonts w:cstheme="minorHAnsi"/>
          <w:sz w:val="24"/>
          <w:szCs w:val="24"/>
        </w:rPr>
      </w:pPr>
      <w:r w:rsidRPr="00D40CDD">
        <w:rPr>
          <w:rFonts w:cstheme="minorHAnsi"/>
          <w:sz w:val="24"/>
          <w:szCs w:val="24"/>
        </w:rPr>
        <w:lastRenderedPageBreak/>
        <w:t>Class Teachers have the final responsibility to produce class specific, medium and short term planning for their pupils. They also have responsibility for the standards their pupils achieve, the progress they make and the evidence of this learning. Class teachers should ask for guidance from Subject Leaders when appropriate and are required to en</w:t>
      </w:r>
      <w:r>
        <w:rPr>
          <w:rFonts w:cstheme="minorHAnsi"/>
          <w:sz w:val="24"/>
          <w:szCs w:val="24"/>
        </w:rPr>
        <w:t>sure all provision promotes an inspiring and exciting curriculum.</w:t>
      </w:r>
    </w:p>
    <w:p w:rsidR="00D40CDD" w:rsidRDefault="00D40CDD" w:rsidP="00D40CDD">
      <w:pPr>
        <w:rPr>
          <w:rFonts w:cstheme="minorHAnsi"/>
          <w:sz w:val="24"/>
          <w:szCs w:val="24"/>
        </w:rPr>
      </w:pPr>
      <w:r w:rsidRPr="00D40CDD">
        <w:rPr>
          <w:rFonts w:cstheme="minorHAnsi"/>
          <w:sz w:val="24"/>
          <w:szCs w:val="24"/>
        </w:rPr>
        <w:t xml:space="preserve">Underpinning everything we do in our curriculum are our values; </w:t>
      </w:r>
    </w:p>
    <w:p w:rsidR="00B5045D" w:rsidRPr="00D40CDD" w:rsidRDefault="00B5045D" w:rsidP="00D40CDD">
      <w:pPr>
        <w:rPr>
          <w:rFonts w:cstheme="minorHAnsi"/>
          <w:sz w:val="24"/>
          <w:szCs w:val="24"/>
        </w:rPr>
      </w:pPr>
      <w:bookmarkStart w:id="0" w:name="_GoBack"/>
      <w:bookmarkEnd w:id="0"/>
    </w:p>
    <w:p w:rsidR="00D40CDD" w:rsidRPr="00D40CDD" w:rsidRDefault="00D40CDD" w:rsidP="00B5045D">
      <w:pPr>
        <w:jc w:val="center"/>
        <w:rPr>
          <w:rFonts w:cstheme="minorHAnsi"/>
          <w:sz w:val="24"/>
          <w:szCs w:val="24"/>
        </w:rPr>
      </w:pPr>
      <w:r w:rsidRPr="00D40CDD">
        <w:rPr>
          <w:rFonts w:cstheme="minorHAnsi"/>
          <w:sz w:val="24"/>
          <w:szCs w:val="24"/>
        </w:rPr>
        <w:t xml:space="preserve">I am: </w:t>
      </w:r>
      <w:r w:rsidRPr="00D40CDD">
        <w:rPr>
          <w:rFonts w:cstheme="minorHAnsi"/>
          <w:b/>
          <w:sz w:val="24"/>
          <w:szCs w:val="24"/>
        </w:rPr>
        <w:t>Ambitious, Respectful, Responsible, Engaged</w:t>
      </w:r>
      <w:r w:rsidRPr="00D40CDD">
        <w:rPr>
          <w:rFonts w:cstheme="minorHAnsi"/>
          <w:sz w:val="24"/>
          <w:szCs w:val="24"/>
        </w:rPr>
        <w:t xml:space="preserve"> and I </w:t>
      </w:r>
      <w:r w:rsidRPr="00D40CDD">
        <w:rPr>
          <w:rFonts w:cstheme="minorHAnsi"/>
          <w:b/>
          <w:sz w:val="24"/>
          <w:szCs w:val="24"/>
        </w:rPr>
        <w:t>Persevere</w:t>
      </w:r>
    </w:p>
    <w:p w:rsidR="00296572" w:rsidRDefault="00296572" w:rsidP="00973A1D"/>
    <w:sectPr w:rsidR="00296572" w:rsidSect="00A833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A653D"/>
    <w:multiLevelType w:val="multilevel"/>
    <w:tmpl w:val="505E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9E6A1D"/>
    <w:multiLevelType w:val="hybridMultilevel"/>
    <w:tmpl w:val="62305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9C7B38"/>
    <w:multiLevelType w:val="hybridMultilevel"/>
    <w:tmpl w:val="F312B18E"/>
    <w:lvl w:ilvl="0" w:tplc="1CC64300">
      <w:start w:val="1"/>
      <w:numFmt w:val="bullet"/>
      <w:lvlText w:val=""/>
      <w:lvlJc w:val="left"/>
      <w:pPr>
        <w:tabs>
          <w:tab w:val="num" w:pos="720"/>
        </w:tabs>
        <w:ind w:left="720" w:hanging="360"/>
      </w:pPr>
      <w:rPr>
        <w:rFonts w:ascii="Wingdings 3" w:hAnsi="Wingdings 3" w:hint="default"/>
      </w:rPr>
    </w:lvl>
    <w:lvl w:ilvl="1" w:tplc="AAE6D4DC" w:tentative="1">
      <w:start w:val="1"/>
      <w:numFmt w:val="bullet"/>
      <w:lvlText w:val=""/>
      <w:lvlJc w:val="left"/>
      <w:pPr>
        <w:tabs>
          <w:tab w:val="num" w:pos="1440"/>
        </w:tabs>
        <w:ind w:left="1440" w:hanging="360"/>
      </w:pPr>
      <w:rPr>
        <w:rFonts w:ascii="Wingdings 3" w:hAnsi="Wingdings 3" w:hint="default"/>
      </w:rPr>
    </w:lvl>
    <w:lvl w:ilvl="2" w:tplc="897AB4BE" w:tentative="1">
      <w:start w:val="1"/>
      <w:numFmt w:val="bullet"/>
      <w:lvlText w:val=""/>
      <w:lvlJc w:val="left"/>
      <w:pPr>
        <w:tabs>
          <w:tab w:val="num" w:pos="2160"/>
        </w:tabs>
        <w:ind w:left="2160" w:hanging="360"/>
      </w:pPr>
      <w:rPr>
        <w:rFonts w:ascii="Wingdings 3" w:hAnsi="Wingdings 3" w:hint="default"/>
      </w:rPr>
    </w:lvl>
    <w:lvl w:ilvl="3" w:tplc="4E5A4980" w:tentative="1">
      <w:start w:val="1"/>
      <w:numFmt w:val="bullet"/>
      <w:lvlText w:val=""/>
      <w:lvlJc w:val="left"/>
      <w:pPr>
        <w:tabs>
          <w:tab w:val="num" w:pos="2880"/>
        </w:tabs>
        <w:ind w:left="2880" w:hanging="360"/>
      </w:pPr>
      <w:rPr>
        <w:rFonts w:ascii="Wingdings 3" w:hAnsi="Wingdings 3" w:hint="default"/>
      </w:rPr>
    </w:lvl>
    <w:lvl w:ilvl="4" w:tplc="1A743F9C" w:tentative="1">
      <w:start w:val="1"/>
      <w:numFmt w:val="bullet"/>
      <w:lvlText w:val=""/>
      <w:lvlJc w:val="left"/>
      <w:pPr>
        <w:tabs>
          <w:tab w:val="num" w:pos="3600"/>
        </w:tabs>
        <w:ind w:left="3600" w:hanging="360"/>
      </w:pPr>
      <w:rPr>
        <w:rFonts w:ascii="Wingdings 3" w:hAnsi="Wingdings 3" w:hint="default"/>
      </w:rPr>
    </w:lvl>
    <w:lvl w:ilvl="5" w:tplc="B458485C" w:tentative="1">
      <w:start w:val="1"/>
      <w:numFmt w:val="bullet"/>
      <w:lvlText w:val=""/>
      <w:lvlJc w:val="left"/>
      <w:pPr>
        <w:tabs>
          <w:tab w:val="num" w:pos="4320"/>
        </w:tabs>
        <w:ind w:left="4320" w:hanging="360"/>
      </w:pPr>
      <w:rPr>
        <w:rFonts w:ascii="Wingdings 3" w:hAnsi="Wingdings 3" w:hint="default"/>
      </w:rPr>
    </w:lvl>
    <w:lvl w:ilvl="6" w:tplc="5FE8CA7E" w:tentative="1">
      <w:start w:val="1"/>
      <w:numFmt w:val="bullet"/>
      <w:lvlText w:val=""/>
      <w:lvlJc w:val="left"/>
      <w:pPr>
        <w:tabs>
          <w:tab w:val="num" w:pos="5040"/>
        </w:tabs>
        <w:ind w:left="5040" w:hanging="360"/>
      </w:pPr>
      <w:rPr>
        <w:rFonts w:ascii="Wingdings 3" w:hAnsi="Wingdings 3" w:hint="default"/>
      </w:rPr>
    </w:lvl>
    <w:lvl w:ilvl="7" w:tplc="BC9C6256" w:tentative="1">
      <w:start w:val="1"/>
      <w:numFmt w:val="bullet"/>
      <w:lvlText w:val=""/>
      <w:lvlJc w:val="left"/>
      <w:pPr>
        <w:tabs>
          <w:tab w:val="num" w:pos="5760"/>
        </w:tabs>
        <w:ind w:left="5760" w:hanging="360"/>
      </w:pPr>
      <w:rPr>
        <w:rFonts w:ascii="Wingdings 3" w:hAnsi="Wingdings 3" w:hint="default"/>
      </w:rPr>
    </w:lvl>
    <w:lvl w:ilvl="8" w:tplc="DCDC8D4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6B10095E"/>
    <w:multiLevelType w:val="hybridMultilevel"/>
    <w:tmpl w:val="2632C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69158C"/>
    <w:multiLevelType w:val="hybridMultilevel"/>
    <w:tmpl w:val="B07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E83A9A"/>
    <w:multiLevelType w:val="hybridMultilevel"/>
    <w:tmpl w:val="DE9A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1CB"/>
    <w:rsid w:val="0001023D"/>
    <w:rsid w:val="000E7335"/>
    <w:rsid w:val="001D0F28"/>
    <w:rsid w:val="002947BB"/>
    <w:rsid w:val="00296572"/>
    <w:rsid w:val="003625A1"/>
    <w:rsid w:val="0049546B"/>
    <w:rsid w:val="005E11CB"/>
    <w:rsid w:val="00625EFD"/>
    <w:rsid w:val="00747647"/>
    <w:rsid w:val="00871E13"/>
    <w:rsid w:val="00891B2C"/>
    <w:rsid w:val="00946C11"/>
    <w:rsid w:val="00973A1D"/>
    <w:rsid w:val="00A267C0"/>
    <w:rsid w:val="00A83119"/>
    <w:rsid w:val="00A83377"/>
    <w:rsid w:val="00AC6F00"/>
    <w:rsid w:val="00B147CA"/>
    <w:rsid w:val="00B22B87"/>
    <w:rsid w:val="00B5045D"/>
    <w:rsid w:val="00D40CDD"/>
    <w:rsid w:val="00DC72BB"/>
    <w:rsid w:val="00DE4A8C"/>
    <w:rsid w:val="00ED528D"/>
    <w:rsid w:val="00F77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C998"/>
  <w15:chartTrackingRefBased/>
  <w15:docId w15:val="{E465C635-BDCB-42B1-AFDE-1AC75191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73A1D"/>
    <w:pPr>
      <w:ind w:left="720"/>
      <w:contextualSpacing/>
    </w:pPr>
  </w:style>
  <w:style w:type="paragraph" w:styleId="NoSpacing">
    <w:name w:val="No Spacing"/>
    <w:uiPriority w:val="1"/>
    <w:qFormat/>
    <w:rsid w:val="00973A1D"/>
    <w:pPr>
      <w:spacing w:after="0" w:line="240" w:lineRule="auto"/>
    </w:pPr>
  </w:style>
  <w:style w:type="paragraph" w:customStyle="1" w:styleId="Default">
    <w:name w:val="Default"/>
    <w:rsid w:val="00871E1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91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83377"/>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A83377"/>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321008">
      <w:bodyDiv w:val="1"/>
      <w:marLeft w:val="0"/>
      <w:marRight w:val="0"/>
      <w:marTop w:val="0"/>
      <w:marBottom w:val="0"/>
      <w:divBdr>
        <w:top w:val="none" w:sz="0" w:space="0" w:color="auto"/>
        <w:left w:val="none" w:sz="0" w:space="0" w:color="auto"/>
        <w:bottom w:val="none" w:sz="0" w:space="0" w:color="auto"/>
        <w:right w:val="none" w:sz="0" w:space="0" w:color="auto"/>
      </w:divBdr>
      <w:divsChild>
        <w:div w:id="427047534">
          <w:marLeft w:val="0"/>
          <w:marRight w:val="0"/>
          <w:marTop w:val="0"/>
          <w:marBottom w:val="0"/>
          <w:divBdr>
            <w:top w:val="none" w:sz="0" w:space="0" w:color="auto"/>
            <w:left w:val="none" w:sz="0" w:space="0" w:color="auto"/>
            <w:bottom w:val="none" w:sz="0" w:space="0" w:color="auto"/>
            <w:right w:val="none" w:sz="0" w:space="0" w:color="auto"/>
          </w:divBdr>
        </w:div>
        <w:div w:id="388963197">
          <w:marLeft w:val="0"/>
          <w:marRight w:val="0"/>
          <w:marTop w:val="0"/>
          <w:marBottom w:val="0"/>
          <w:divBdr>
            <w:top w:val="none" w:sz="0" w:space="0" w:color="auto"/>
            <w:left w:val="none" w:sz="0" w:space="0" w:color="auto"/>
            <w:bottom w:val="none" w:sz="0" w:space="0" w:color="auto"/>
            <w:right w:val="none" w:sz="0" w:space="0" w:color="auto"/>
          </w:divBdr>
        </w:div>
        <w:div w:id="761267856">
          <w:marLeft w:val="0"/>
          <w:marRight w:val="0"/>
          <w:marTop w:val="0"/>
          <w:marBottom w:val="0"/>
          <w:divBdr>
            <w:top w:val="none" w:sz="0" w:space="0" w:color="auto"/>
            <w:left w:val="none" w:sz="0" w:space="0" w:color="auto"/>
            <w:bottom w:val="none" w:sz="0" w:space="0" w:color="auto"/>
            <w:right w:val="none" w:sz="0" w:space="0" w:color="auto"/>
          </w:divBdr>
        </w:div>
      </w:divsChild>
    </w:div>
    <w:div w:id="1395350833">
      <w:bodyDiv w:val="1"/>
      <w:marLeft w:val="0"/>
      <w:marRight w:val="0"/>
      <w:marTop w:val="0"/>
      <w:marBottom w:val="0"/>
      <w:divBdr>
        <w:top w:val="none" w:sz="0" w:space="0" w:color="auto"/>
        <w:left w:val="none" w:sz="0" w:space="0" w:color="auto"/>
        <w:bottom w:val="none" w:sz="0" w:space="0" w:color="auto"/>
        <w:right w:val="none" w:sz="0" w:space="0" w:color="auto"/>
      </w:divBdr>
      <w:divsChild>
        <w:div w:id="495263361">
          <w:marLeft w:val="547"/>
          <w:marRight w:val="0"/>
          <w:marTop w:val="200"/>
          <w:marBottom w:val="0"/>
          <w:divBdr>
            <w:top w:val="none" w:sz="0" w:space="0" w:color="auto"/>
            <w:left w:val="none" w:sz="0" w:space="0" w:color="auto"/>
            <w:bottom w:val="none" w:sz="0" w:space="0" w:color="auto"/>
            <w:right w:val="none" w:sz="0" w:space="0" w:color="auto"/>
          </w:divBdr>
        </w:div>
        <w:div w:id="1566792986">
          <w:marLeft w:val="547"/>
          <w:marRight w:val="0"/>
          <w:marTop w:val="200"/>
          <w:marBottom w:val="0"/>
          <w:divBdr>
            <w:top w:val="none" w:sz="0" w:space="0" w:color="auto"/>
            <w:left w:val="none" w:sz="0" w:space="0" w:color="auto"/>
            <w:bottom w:val="none" w:sz="0" w:space="0" w:color="auto"/>
            <w:right w:val="none" w:sz="0" w:space="0" w:color="auto"/>
          </w:divBdr>
        </w:div>
        <w:div w:id="1585720920">
          <w:marLeft w:val="547"/>
          <w:marRight w:val="0"/>
          <w:marTop w:val="200"/>
          <w:marBottom w:val="0"/>
          <w:divBdr>
            <w:top w:val="none" w:sz="0" w:space="0" w:color="auto"/>
            <w:left w:val="none" w:sz="0" w:space="0" w:color="auto"/>
            <w:bottom w:val="none" w:sz="0" w:space="0" w:color="auto"/>
            <w:right w:val="none" w:sz="0" w:space="0" w:color="auto"/>
          </w:divBdr>
        </w:div>
        <w:div w:id="118381466">
          <w:marLeft w:val="547"/>
          <w:marRight w:val="0"/>
          <w:marTop w:val="200"/>
          <w:marBottom w:val="0"/>
          <w:divBdr>
            <w:top w:val="none" w:sz="0" w:space="0" w:color="auto"/>
            <w:left w:val="none" w:sz="0" w:space="0" w:color="auto"/>
            <w:bottom w:val="none" w:sz="0" w:space="0" w:color="auto"/>
            <w:right w:val="none" w:sz="0" w:space="0" w:color="auto"/>
          </w:divBdr>
        </w:div>
      </w:divsChild>
    </w:div>
    <w:div w:id="187750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MDT BUILD TEST</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Cagney</dc:creator>
  <cp:keywords/>
  <dc:description/>
  <cp:lastModifiedBy>H Cagney</cp:lastModifiedBy>
  <cp:revision>2</cp:revision>
  <cp:lastPrinted>2021-12-13T11:46:00Z</cp:lastPrinted>
  <dcterms:created xsi:type="dcterms:W3CDTF">2023-09-22T17:19:00Z</dcterms:created>
  <dcterms:modified xsi:type="dcterms:W3CDTF">2023-09-22T17:19:00Z</dcterms:modified>
</cp:coreProperties>
</file>